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504CB8C1"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2AE4B67F">
                <wp:simplePos x="0" y="0"/>
                <wp:positionH relativeFrom="column">
                  <wp:posOffset>5219700</wp:posOffset>
                </wp:positionH>
                <wp:positionV relativeFrom="paragraph">
                  <wp:posOffset>-295275</wp:posOffset>
                </wp:positionV>
                <wp:extent cx="26765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76525" cy="590550"/>
                        </a:xfrm>
                        <a:prstGeom prst="rect">
                          <a:avLst/>
                        </a:prstGeom>
                        <a:solidFill>
                          <a:schemeClr val="lt1"/>
                        </a:solidFill>
                        <a:ln w="6350">
                          <a:solidFill>
                            <a:prstClr val="black"/>
                          </a:solidFill>
                        </a:ln>
                      </wps:spPr>
                      <wps:txbx>
                        <w:txbxContent>
                          <w:p w14:paraId="237723CA" w14:textId="2CA4AEF6" w:rsidR="009F79EE" w:rsidRPr="009F79EE" w:rsidRDefault="009C6D60" w:rsidP="009F79EE">
                            <w:pPr>
                              <w:rPr>
                                <w:rFonts w:ascii="Arial" w:eastAsia="Times New Roman" w:hAnsi="Arial" w:cs="Arial"/>
                                <w:color w:val="000000"/>
                                <w:sz w:val="24"/>
                                <w:szCs w:val="24"/>
                                <w:lang w:eastAsia="en-GB"/>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9F79EE" w:rsidRPr="008E2CBD">
                              <w:rPr>
                                <w:rFonts w:ascii="Abadi Extra Light" w:eastAsia="Times New Roman" w:hAnsi="Abadi Extra Light" w:cs="Arial"/>
                                <w:color w:val="000000"/>
                                <w:sz w:val="24"/>
                                <w:szCs w:val="24"/>
                                <w:lang w:eastAsia="en-GB"/>
                              </w:rPr>
                              <w:t>CYM/Wales/2023/0016</w:t>
                            </w:r>
                          </w:p>
                          <w:p w14:paraId="071F56E6" w14:textId="49BBBD42"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146000">
                              <w:rPr>
                                <w:rFonts w:ascii="Abadi Extra Light" w:hAnsi="Abadi Extra Light"/>
                                <w:color w:val="323E4F" w:themeColor="text2" w:themeShade="BF"/>
                                <w:sz w:val="24"/>
                                <w:szCs w:val="24"/>
                              </w:rPr>
                              <w:t>17</w:t>
                            </w:r>
                            <w:r w:rsidR="008E2CBD">
                              <w:rPr>
                                <w:rFonts w:ascii="Abadi Extra Light" w:hAnsi="Abadi Extra Light"/>
                                <w:color w:val="323E4F" w:themeColor="text2" w:themeShade="BF"/>
                                <w:sz w:val="24"/>
                                <w:szCs w:val="24"/>
                              </w:rPr>
                              <w:t>/04/2023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10.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" fillcolor="white [3201]" strokeweight=".5pt">
                <v:textbox>
                  <w:txbxContent>
                    <w:p w14:paraId="237723CA" w14:textId="2CA4AEF6" w:rsidR="009F79EE" w:rsidRPr="009F79EE" w:rsidRDefault="009C6D60" w:rsidP="009F79EE">
                      <w:pPr>
                        <w:rPr>
                          <w:rFonts w:ascii="Arial" w:eastAsia="Times New Roman" w:hAnsi="Arial" w:cs="Arial"/>
                          <w:color w:val="000000"/>
                          <w:sz w:val="24"/>
                          <w:szCs w:val="24"/>
                          <w:lang w:eastAsia="en-GB"/>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9F79EE" w:rsidRPr="008E2CBD">
                        <w:rPr>
                          <w:rFonts w:ascii="Abadi Extra Light" w:eastAsia="Times New Roman" w:hAnsi="Abadi Extra Light" w:cs="Arial"/>
                          <w:color w:val="000000"/>
                          <w:sz w:val="24"/>
                          <w:szCs w:val="24"/>
                          <w:lang w:eastAsia="en-GB"/>
                        </w:rPr>
                        <w:t>CYM/Wales/2023/0016</w:t>
                      </w:r>
                    </w:p>
                    <w:p w14:paraId="071F56E6" w14:textId="49BBBD42"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146000">
                        <w:rPr>
                          <w:rFonts w:ascii="Abadi Extra Light" w:hAnsi="Abadi Extra Light"/>
                          <w:color w:val="323E4F" w:themeColor="text2" w:themeShade="BF"/>
                          <w:sz w:val="24"/>
                          <w:szCs w:val="24"/>
                        </w:rPr>
                        <w:t>17</w:t>
                      </w:r>
                      <w:r w:rsidR="008E2CBD">
                        <w:rPr>
                          <w:rFonts w:ascii="Abadi Extra Light" w:hAnsi="Abadi Extra Light"/>
                          <w:color w:val="323E4F" w:themeColor="text2" w:themeShade="BF"/>
                          <w:sz w:val="24"/>
                          <w:szCs w:val="24"/>
                        </w:rPr>
                        <w:t>/04/2023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8148442">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BD9EDAF">
                                      <wp:extent cx="1476375" cy="871984"/>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8719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2C5C6DDB" w:rsidR="00A905B5" w:rsidRDefault="00A905B5" w:rsidP="00A905B5">
                                <w:r w:rsidRPr="00931A35">
                                  <w:rPr>
                                    <w:noProof/>
                                  </w:rPr>
                                  <w:drawing>
                                    <wp:inline distT="0" distB="0" distL="0" distR="0" wp14:anchorId="08E9B243" wp14:editId="08686F2A">
                                      <wp:extent cx="1527272"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BD9EDAF">
                                <wp:extent cx="1476375" cy="871984"/>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871984"/>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2C5C6DDB" w:rsidR="00A905B5" w:rsidRDefault="00A905B5" w:rsidP="00A905B5">
                          <w:r w:rsidRPr="00931A35">
                            <w:rPr>
                              <w:noProof/>
                            </w:rPr>
                            <w:drawing>
                              <wp:inline distT="0" distB="0" distL="0" distR="0" wp14:anchorId="08E9B243" wp14:editId="08686F2A">
                                <wp:extent cx="1527272"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A1341E9" w:rsidR="00252FF6" w:rsidRDefault="00252FF6" w:rsidP="00252FF6">
      <w:pPr>
        <w:spacing w:after="0" w:line="240" w:lineRule="auto"/>
        <w:rPr>
          <w:rFonts w:ascii="Arial" w:hAnsi="Arial" w:cs="Arial"/>
          <w:color w:val="2F5496" w:themeColor="accent1" w:themeShade="BF"/>
        </w:rPr>
      </w:pPr>
    </w:p>
    <w:p w14:paraId="2B21DAD0" w14:textId="2A3DA9F6" w:rsidR="00252FF6" w:rsidRPr="00EA5C57" w:rsidRDefault="00252FF6" w:rsidP="00C7256E">
      <w:pPr>
        <w:spacing w:after="0" w:line="240" w:lineRule="auto"/>
        <w:rPr>
          <w:rFonts w:ascii="Arial" w:hAnsi="Arial" w:cs="Arial"/>
          <w:color w:val="2F5496" w:themeColor="accent1" w:themeShade="BF"/>
        </w:rPr>
      </w:pPr>
    </w:p>
    <w:p w14:paraId="4B014BD5" w14:textId="265A80A3" w:rsidR="003536DC" w:rsidRDefault="003536DC" w:rsidP="00441C89">
      <w:pPr>
        <w:spacing w:after="0" w:line="240" w:lineRule="auto"/>
        <w:rPr>
          <w:rFonts w:ascii="Arial" w:hAnsi="Arial" w:cs="Arial"/>
          <w:b/>
          <w:bCs/>
          <w:color w:val="3A4972"/>
          <w:sz w:val="24"/>
          <w:szCs w:val="24"/>
        </w:rPr>
      </w:pPr>
    </w:p>
    <w:p w14:paraId="1712A23D" w14:textId="4D9F965D"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B33F8E">
        <w:rPr>
          <w:rFonts w:ascii="Arial" w:hAnsi="Arial" w:cs="Arial"/>
          <w:b/>
          <w:bCs/>
          <w:color w:val="3A4972"/>
          <w:sz w:val="24"/>
          <w:szCs w:val="24"/>
        </w:rPr>
        <w:t>Trainee Clinical Scientist</w:t>
      </w:r>
      <w:r w:rsidR="008E2CBD">
        <w:rPr>
          <w:rFonts w:ascii="Arial" w:hAnsi="Arial" w:cs="Arial"/>
          <w:b/>
          <w:bCs/>
          <w:color w:val="3A4972"/>
          <w:sz w:val="24"/>
          <w:szCs w:val="24"/>
        </w:rPr>
        <w:t xml:space="preserve"> – Band 6</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67C3BEEE" w14:textId="77777777" w:rsidR="002A1DDF" w:rsidRDefault="00441C89" w:rsidP="002A1DDF">
      <w:pPr>
        <w:rPr>
          <w:rFonts w:ascii="Arial" w:hAnsi="Arial" w:cs="Arial"/>
          <w:b/>
          <w:bCs/>
          <w:color w:val="3A4972"/>
          <w:sz w:val="24"/>
          <w:szCs w:val="24"/>
        </w:rPr>
      </w:pPr>
      <w:r w:rsidRPr="002A1DDF">
        <w:rPr>
          <w:rFonts w:ascii="Arial" w:hAnsi="Arial" w:cs="Arial"/>
          <w:b/>
          <w:bCs/>
          <w:color w:val="3A4972"/>
          <w:sz w:val="24"/>
          <w:szCs w:val="24"/>
        </w:rPr>
        <w:t>JOB OVERVIEW</w:t>
      </w:r>
      <w:r w:rsidRPr="002A1DDF">
        <w:rPr>
          <w:rFonts w:ascii="Arial" w:hAnsi="Arial" w:cs="Arial"/>
          <w:b/>
          <w:bCs/>
          <w:color w:val="3A4972"/>
          <w:sz w:val="24"/>
          <w:szCs w:val="24"/>
        </w:rPr>
        <w:tab/>
      </w:r>
    </w:p>
    <w:p w14:paraId="4F593B97" w14:textId="77777777" w:rsidR="008E2CBD" w:rsidRDefault="002A1DDF" w:rsidP="00CD26C2">
      <w:pPr>
        <w:rPr>
          <w:rFonts w:ascii="Arial" w:hAnsi="Arial" w:cs="Arial"/>
          <w:color w:val="000000" w:themeColor="text1"/>
          <w:sz w:val="24"/>
          <w:szCs w:val="24"/>
        </w:rPr>
      </w:pPr>
      <w:r w:rsidRPr="002A1DDF">
        <w:rPr>
          <w:rFonts w:ascii="Arial" w:hAnsi="Arial" w:cs="Arial"/>
          <w:color w:val="000000" w:themeColor="text1"/>
          <w:sz w:val="24"/>
          <w:szCs w:val="24"/>
        </w:rPr>
        <w:t xml:space="preserve">The Trainee Clinical Scientist will be employed by the host </w:t>
      </w:r>
      <w:r>
        <w:rPr>
          <w:rFonts w:ascii="Arial" w:hAnsi="Arial" w:cs="Arial"/>
          <w:color w:val="000000" w:themeColor="text1"/>
          <w:sz w:val="24"/>
          <w:szCs w:val="24"/>
        </w:rPr>
        <w:t>organisation</w:t>
      </w:r>
      <w:r w:rsidRPr="002A1DDF">
        <w:rPr>
          <w:rFonts w:ascii="Arial" w:hAnsi="Arial" w:cs="Arial"/>
          <w:color w:val="000000" w:themeColor="text1"/>
          <w:sz w:val="24"/>
          <w:szCs w:val="24"/>
        </w:rPr>
        <w:t xml:space="preserve"> for a fixed term of three years. During this time, they will work through a </w:t>
      </w:r>
      <w:r>
        <w:rPr>
          <w:rFonts w:ascii="Arial" w:hAnsi="Arial" w:cs="Arial"/>
          <w:color w:val="000000" w:themeColor="text1"/>
          <w:sz w:val="24"/>
          <w:szCs w:val="24"/>
        </w:rPr>
        <w:t>w</w:t>
      </w:r>
      <w:r w:rsidRPr="002A1DDF">
        <w:rPr>
          <w:rFonts w:ascii="Arial" w:hAnsi="Arial" w:cs="Arial"/>
          <w:color w:val="000000" w:themeColor="text1"/>
          <w:sz w:val="24"/>
          <w:szCs w:val="24"/>
        </w:rPr>
        <w:t>ork-based programme</w:t>
      </w:r>
      <w:r>
        <w:rPr>
          <w:rFonts w:ascii="Arial" w:hAnsi="Arial" w:cs="Arial"/>
          <w:color w:val="000000" w:themeColor="text1"/>
          <w:sz w:val="24"/>
          <w:szCs w:val="24"/>
        </w:rPr>
        <w:t xml:space="preserve"> of programme</w:t>
      </w:r>
      <w:r w:rsidRPr="002A1DDF">
        <w:rPr>
          <w:rFonts w:ascii="Arial" w:hAnsi="Arial" w:cs="Arial"/>
          <w:color w:val="000000" w:themeColor="text1"/>
          <w:sz w:val="24"/>
          <w:szCs w:val="24"/>
        </w:rPr>
        <w:t>. This will be combined with an academic programme at masters (MSc) level over the three-year p</w:t>
      </w:r>
      <w:r>
        <w:rPr>
          <w:rFonts w:ascii="Arial" w:hAnsi="Arial" w:cs="Arial"/>
          <w:color w:val="000000" w:themeColor="text1"/>
          <w:sz w:val="24"/>
          <w:szCs w:val="24"/>
        </w:rPr>
        <w:t>eriod</w:t>
      </w:r>
      <w:r w:rsidRPr="002A1DDF">
        <w:rPr>
          <w:rFonts w:ascii="Arial" w:hAnsi="Arial" w:cs="Arial"/>
          <w:color w:val="000000" w:themeColor="text1"/>
          <w:sz w:val="24"/>
          <w:szCs w:val="24"/>
        </w:rPr>
        <w:t xml:space="preserve">. </w:t>
      </w:r>
    </w:p>
    <w:p w14:paraId="35F5BCED" w14:textId="53FA95FF" w:rsidR="002A1DDF" w:rsidRDefault="002A1DDF" w:rsidP="00CD26C2">
      <w:pPr>
        <w:rPr>
          <w:rFonts w:ascii="Arial" w:hAnsi="Arial" w:cs="Arial"/>
          <w:color w:val="000000" w:themeColor="text1"/>
          <w:sz w:val="24"/>
          <w:szCs w:val="24"/>
        </w:rPr>
      </w:pPr>
      <w:r w:rsidRPr="002A1DDF">
        <w:rPr>
          <w:rFonts w:ascii="Arial" w:hAnsi="Arial" w:cs="Arial"/>
          <w:color w:val="000000" w:themeColor="text1"/>
          <w:sz w:val="24"/>
          <w:szCs w:val="24"/>
        </w:rPr>
        <w:t>The first part of the academic programme will introduce the basic science and theoretical background of the rotational disciplines and their application in clinical science within health, as well as providing an introduction to healthcare services and values. The master’s degree includes a research project within year 2/3.</w:t>
      </w:r>
    </w:p>
    <w:p w14:paraId="48547B0B" w14:textId="1A39C98C" w:rsidR="003618C2" w:rsidRDefault="002A1DDF" w:rsidP="00CD26C2">
      <w:pPr>
        <w:rPr>
          <w:rFonts w:ascii="Arial" w:hAnsi="Arial" w:cs="Arial"/>
          <w:color w:val="000000" w:themeColor="text1"/>
          <w:sz w:val="24"/>
          <w:szCs w:val="24"/>
        </w:rPr>
      </w:pPr>
      <w:r w:rsidRPr="002A1DDF">
        <w:rPr>
          <w:rFonts w:ascii="Arial" w:hAnsi="Arial" w:cs="Arial"/>
          <w:color w:val="000000" w:themeColor="text1"/>
          <w:sz w:val="24"/>
          <w:szCs w:val="24"/>
        </w:rPr>
        <w:t>In conjunction with, and supported by, the designated Training Coordinator/Officer, the Trainee Clinical Scientist will be responsible for their own progression through the training programme. This will include completing the learning outcomes as outlined in the Learning Guides, progressing through a mixture of work-based competence and experience in NHS scientific departments and undertaking the complementary academic master’s programme at the designated Higher Education Institution.</w:t>
      </w:r>
    </w:p>
    <w:tbl>
      <w:tblPr>
        <w:tblStyle w:val="TableGrid"/>
        <w:tblW w:w="5000" w:type="pct"/>
        <w:tblLook w:val="04A0" w:firstRow="1" w:lastRow="0" w:firstColumn="1" w:lastColumn="0" w:noHBand="0" w:noVBand="1"/>
      </w:tblPr>
      <w:tblGrid>
        <w:gridCol w:w="5130"/>
        <w:gridCol w:w="2564"/>
        <w:gridCol w:w="2567"/>
        <w:gridCol w:w="5127"/>
      </w:tblGrid>
      <w:tr w:rsidR="00945D9A" w:rsidRPr="009C6D60" w14:paraId="209254D9" w14:textId="77777777" w:rsidTr="00945D9A">
        <w:tc>
          <w:tcPr>
            <w:tcW w:w="5000" w:type="pct"/>
            <w:gridSpan w:val="4"/>
            <w:shd w:val="clear" w:color="auto" w:fill="3A4972"/>
          </w:tcPr>
          <w:p w14:paraId="0D1E7DBD" w14:textId="6815E03F"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4"/>
          </w:tcPr>
          <w:p w14:paraId="3360FC01" w14:textId="77777777" w:rsidR="00B133A3" w:rsidRPr="00B133A3" w:rsidRDefault="00B133A3" w:rsidP="00B133A3">
            <w:pPr>
              <w:pStyle w:val="BodyText3"/>
              <w:spacing w:after="0" w:line="240" w:lineRule="auto"/>
              <w:rPr>
                <w:sz w:val="24"/>
                <w:szCs w:val="24"/>
              </w:rPr>
            </w:pPr>
            <w:r w:rsidRPr="00B133A3">
              <w:rPr>
                <w:sz w:val="24"/>
                <w:szCs w:val="24"/>
              </w:rPr>
              <w:t>Undertake a range of clinical and scientific investigations as appropriate to the role. These may include the processing of blood and other samples, direct clinical measurements on patients, and procedures involving ionising and non-ionising radiation.</w:t>
            </w:r>
          </w:p>
          <w:p w14:paraId="1B36E39A" w14:textId="77777777" w:rsidR="00B133A3" w:rsidRPr="00B133A3" w:rsidRDefault="00B133A3" w:rsidP="00B133A3">
            <w:pPr>
              <w:pStyle w:val="BodyText3"/>
              <w:spacing w:after="0" w:line="240" w:lineRule="auto"/>
              <w:rPr>
                <w:sz w:val="24"/>
                <w:szCs w:val="24"/>
              </w:rPr>
            </w:pPr>
          </w:p>
          <w:p w14:paraId="2AB074C0" w14:textId="0BB0D4BB" w:rsidR="00B133A3" w:rsidRPr="00B133A3" w:rsidRDefault="00B133A3" w:rsidP="00B133A3">
            <w:pPr>
              <w:pStyle w:val="BodyText3"/>
              <w:spacing w:after="0" w:line="240" w:lineRule="auto"/>
              <w:rPr>
                <w:sz w:val="24"/>
                <w:szCs w:val="24"/>
              </w:rPr>
            </w:pPr>
            <w:r w:rsidRPr="00B133A3">
              <w:rPr>
                <w:sz w:val="24"/>
                <w:szCs w:val="24"/>
              </w:rPr>
              <w:t>Acquires and maintains a high level of professional competence in the performance of all tests, investigations and measurements carried out.</w:t>
            </w:r>
          </w:p>
          <w:p w14:paraId="77AD3825" w14:textId="77777777" w:rsidR="00B133A3" w:rsidRPr="00B133A3" w:rsidRDefault="00B133A3" w:rsidP="00B133A3">
            <w:pPr>
              <w:pStyle w:val="BodyText3"/>
              <w:spacing w:after="0" w:line="240" w:lineRule="auto"/>
              <w:rPr>
                <w:sz w:val="24"/>
                <w:szCs w:val="24"/>
              </w:rPr>
            </w:pPr>
          </w:p>
          <w:p w14:paraId="4E7BC10A" w14:textId="4B4FDAF4" w:rsidR="00B133A3" w:rsidRPr="00B133A3" w:rsidRDefault="00B133A3" w:rsidP="00B133A3">
            <w:pPr>
              <w:pStyle w:val="BodyText3"/>
              <w:spacing w:after="0" w:line="240" w:lineRule="auto"/>
              <w:rPr>
                <w:sz w:val="24"/>
                <w:szCs w:val="24"/>
              </w:rPr>
            </w:pPr>
            <w:r w:rsidRPr="00B133A3">
              <w:rPr>
                <w:sz w:val="24"/>
                <w:szCs w:val="24"/>
              </w:rPr>
              <w:t>Interprets and act upon results of tests, investigations, and measurements in accordance with departmental policies, procedures, and quality systems.</w:t>
            </w:r>
          </w:p>
          <w:p w14:paraId="41D5B0CA" w14:textId="77777777" w:rsidR="00CD26C2" w:rsidRPr="00B133A3" w:rsidRDefault="00CD26C2" w:rsidP="00B43E7D">
            <w:pPr>
              <w:rPr>
                <w:rFonts w:ascii="Arial" w:hAnsi="Arial" w:cs="Arial"/>
                <w:bCs/>
                <w:color w:val="808080" w:themeColor="background1" w:themeShade="80"/>
                <w:sz w:val="28"/>
                <w:szCs w:val="28"/>
              </w:rPr>
            </w:pPr>
          </w:p>
          <w:p w14:paraId="253BAF85" w14:textId="77777777" w:rsidR="00B133A3" w:rsidRDefault="00B133A3" w:rsidP="00B133A3">
            <w:pPr>
              <w:pStyle w:val="BodyText3"/>
              <w:spacing w:after="0" w:line="240" w:lineRule="auto"/>
              <w:rPr>
                <w:sz w:val="24"/>
                <w:szCs w:val="24"/>
              </w:rPr>
            </w:pPr>
            <w:r w:rsidRPr="00B133A3">
              <w:rPr>
                <w:sz w:val="24"/>
                <w:szCs w:val="24"/>
              </w:rPr>
              <w:t>Asist in the provision of advice to medical, nursing, and other healthcare staff on the optimal and safe use of scientific procedures and highly complex equipment, including assisting in the design of new facilities.</w:t>
            </w:r>
          </w:p>
          <w:p w14:paraId="7A8F73E8" w14:textId="59EAF166" w:rsidR="00B133A3" w:rsidRPr="00B40213" w:rsidRDefault="00B133A3" w:rsidP="00B133A3">
            <w:pPr>
              <w:pStyle w:val="BodyText3"/>
              <w:spacing w:after="0" w:line="240" w:lineRule="auto"/>
              <w:rPr>
                <w:bCs/>
                <w:color w:val="808080" w:themeColor="background1" w:themeShade="80"/>
                <w:sz w:val="24"/>
                <w:szCs w:val="24"/>
              </w:rPr>
            </w:pPr>
          </w:p>
        </w:tc>
      </w:tr>
      <w:tr w:rsidR="00945D9A" w14:paraId="5021FDE3" w14:textId="77777777" w:rsidTr="00945D9A">
        <w:tc>
          <w:tcPr>
            <w:tcW w:w="5000" w:type="pct"/>
            <w:gridSpan w:val="4"/>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14:paraId="11731BBD" w14:textId="77777777" w:rsidTr="00CD26C2">
        <w:tc>
          <w:tcPr>
            <w:tcW w:w="1667" w:type="pct"/>
            <w:shd w:val="clear" w:color="auto" w:fill="auto"/>
          </w:tcPr>
          <w:p w14:paraId="4315C788" w14:textId="62964FC7" w:rsidR="00945D9A" w:rsidRPr="00B40213" w:rsidRDefault="00945D9A" w:rsidP="003E0FFA">
            <w:pPr>
              <w:rPr>
                <w:rFonts w:ascii="Arial" w:hAnsi="Arial" w:cs="Arial"/>
                <w:b/>
                <w:bCs/>
                <w:color w:val="000000" w:themeColor="text1"/>
                <w:sz w:val="24"/>
                <w:szCs w:val="24"/>
              </w:rPr>
            </w:pPr>
            <w:r w:rsidRPr="00B40213">
              <w:rPr>
                <w:rFonts w:ascii="Arial" w:hAnsi="Arial" w:cs="Arial"/>
                <w:b/>
                <w:bCs/>
                <w:color w:val="000000" w:themeColor="text1"/>
                <w:sz w:val="24"/>
                <w:szCs w:val="24"/>
              </w:rPr>
              <w:t>Reporting:</w:t>
            </w:r>
          </w:p>
          <w:p w14:paraId="359483A0" w14:textId="4F724E62" w:rsidR="00945D9A" w:rsidRPr="00B40213" w:rsidRDefault="00B44A83" w:rsidP="008E2CBD">
            <w:pPr>
              <w:rPr>
                <w:rFonts w:ascii="Arial" w:hAnsi="Arial" w:cs="Arial"/>
                <w:b/>
                <w:bCs/>
                <w:color w:val="000000" w:themeColor="text1"/>
                <w:sz w:val="24"/>
                <w:szCs w:val="24"/>
              </w:rPr>
            </w:pPr>
            <w:r>
              <w:rPr>
                <w:rFonts w:ascii="Arial" w:hAnsi="Arial" w:cs="Arial"/>
                <w:b/>
                <w:bCs/>
                <w:color w:val="000000" w:themeColor="text1"/>
                <w:sz w:val="24"/>
                <w:szCs w:val="24"/>
              </w:rPr>
              <w:fldChar w:fldCharType="begin">
                <w:ffData>
                  <w:name w:val="Text1"/>
                  <w:enabled/>
                  <w:calcOnExit w:val="0"/>
                  <w:textInput/>
                </w:ffData>
              </w:fldChar>
            </w:r>
            <w:bookmarkStart w:id="0" w:name="Text1"/>
            <w:r>
              <w:rPr>
                <w:rFonts w:ascii="Arial" w:hAnsi="Arial" w:cs="Arial"/>
                <w:b/>
                <w:bCs/>
                <w:color w:val="000000" w:themeColor="text1"/>
                <w:sz w:val="24"/>
                <w:szCs w:val="24"/>
              </w:rPr>
              <w:instrText xml:space="preserve"> FORMTEXT </w:instrText>
            </w:r>
            <w:r>
              <w:rPr>
                <w:rFonts w:ascii="Arial" w:hAnsi="Arial" w:cs="Arial"/>
                <w:b/>
                <w:bCs/>
                <w:color w:val="000000" w:themeColor="text1"/>
                <w:sz w:val="24"/>
                <w:szCs w:val="24"/>
              </w:rPr>
            </w:r>
            <w:r>
              <w:rPr>
                <w:rFonts w:ascii="Arial" w:hAnsi="Arial" w:cs="Arial"/>
                <w:b/>
                <w:bCs/>
                <w:color w:val="000000" w:themeColor="text1"/>
                <w:sz w:val="24"/>
                <w:szCs w:val="24"/>
              </w:rPr>
              <w:fldChar w:fldCharType="separate"/>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color w:val="000000" w:themeColor="text1"/>
                <w:sz w:val="24"/>
                <w:szCs w:val="24"/>
              </w:rPr>
              <w:fldChar w:fldCharType="end"/>
            </w:r>
            <w:bookmarkEnd w:id="0"/>
          </w:p>
        </w:tc>
        <w:tc>
          <w:tcPr>
            <w:tcW w:w="1667" w:type="pct"/>
            <w:gridSpan w:val="2"/>
            <w:shd w:val="clear" w:color="auto" w:fill="auto"/>
          </w:tcPr>
          <w:p w14:paraId="39517D8F" w14:textId="77777777" w:rsidR="00945D9A" w:rsidRPr="00B40213" w:rsidRDefault="00945D9A" w:rsidP="003E0FFA">
            <w:pPr>
              <w:rPr>
                <w:rFonts w:ascii="Arial" w:hAnsi="Arial" w:cs="Arial"/>
                <w:b/>
                <w:bCs/>
                <w:color w:val="000000" w:themeColor="text1"/>
                <w:sz w:val="24"/>
                <w:szCs w:val="24"/>
              </w:rPr>
            </w:pPr>
            <w:r w:rsidRPr="00B40213">
              <w:rPr>
                <w:rFonts w:ascii="Arial" w:hAnsi="Arial" w:cs="Arial"/>
                <w:b/>
                <w:bCs/>
                <w:color w:val="000000" w:themeColor="text1"/>
                <w:sz w:val="24"/>
                <w:szCs w:val="24"/>
              </w:rPr>
              <w:t>Accountable:</w:t>
            </w:r>
          </w:p>
          <w:p w14:paraId="3F9BDFF1" w14:textId="3951A42A" w:rsidR="003E6CCF" w:rsidRDefault="00B44A83" w:rsidP="003E0FFA">
            <w:pPr>
              <w:rPr>
                <w:rFonts w:ascii="Arial" w:hAnsi="Arial" w:cs="Arial"/>
                <w:color w:val="000000" w:themeColor="text1"/>
                <w:sz w:val="24"/>
                <w:szCs w:val="24"/>
              </w:rPr>
            </w:pPr>
            <w:r>
              <w:rPr>
                <w:rFonts w:ascii="Arial" w:hAnsi="Arial" w:cs="Arial"/>
                <w:color w:val="000000" w:themeColor="text1"/>
                <w:sz w:val="24"/>
                <w:szCs w:val="24"/>
              </w:rPr>
              <w:fldChar w:fldCharType="begin">
                <w:ffData>
                  <w:name w:val="Text2"/>
                  <w:enabled/>
                  <w:calcOnExit w:val="0"/>
                  <w:textInput/>
                </w:ffData>
              </w:fldChar>
            </w:r>
            <w:bookmarkStart w:id="1" w:name="Text2"/>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color w:val="000000" w:themeColor="text1"/>
                <w:sz w:val="24"/>
                <w:szCs w:val="24"/>
              </w:rPr>
              <w:fldChar w:fldCharType="end"/>
            </w:r>
            <w:bookmarkEnd w:id="1"/>
          </w:p>
          <w:p w14:paraId="1D8A5516" w14:textId="3D31EE9D" w:rsidR="00B133A3" w:rsidRPr="00B40213" w:rsidRDefault="00B133A3" w:rsidP="003E0FFA">
            <w:pPr>
              <w:rPr>
                <w:rFonts w:ascii="Arial" w:hAnsi="Arial" w:cs="Arial"/>
                <w:color w:val="000000" w:themeColor="text1"/>
                <w:sz w:val="24"/>
                <w:szCs w:val="24"/>
              </w:rPr>
            </w:pPr>
          </w:p>
        </w:tc>
        <w:tc>
          <w:tcPr>
            <w:tcW w:w="1666" w:type="pct"/>
            <w:shd w:val="clear" w:color="auto" w:fill="auto"/>
          </w:tcPr>
          <w:p w14:paraId="5C345670" w14:textId="77777777" w:rsidR="00945D9A" w:rsidRPr="00B40213" w:rsidRDefault="00945D9A" w:rsidP="003E0FFA">
            <w:pPr>
              <w:rPr>
                <w:rFonts w:ascii="Arial" w:hAnsi="Arial" w:cs="Arial"/>
                <w:b/>
                <w:bCs/>
                <w:color w:val="000000" w:themeColor="text1"/>
                <w:sz w:val="24"/>
                <w:szCs w:val="24"/>
              </w:rPr>
            </w:pPr>
            <w:r w:rsidRPr="00B40213">
              <w:rPr>
                <w:rFonts w:ascii="Arial" w:hAnsi="Arial" w:cs="Arial"/>
                <w:b/>
                <w:bCs/>
                <w:color w:val="000000" w:themeColor="text1"/>
                <w:sz w:val="24"/>
                <w:szCs w:val="24"/>
              </w:rPr>
              <w:t>Professionally:</w:t>
            </w:r>
          </w:p>
          <w:p w14:paraId="5EEEFD2A" w14:textId="70077FAA" w:rsidR="003E6CCF" w:rsidRPr="00B40213" w:rsidRDefault="00B44A83" w:rsidP="008E2CBD">
            <w:pPr>
              <w:rPr>
                <w:rFonts w:ascii="Arial" w:hAnsi="Arial" w:cs="Arial"/>
                <w:b/>
                <w:bCs/>
                <w:color w:val="000000" w:themeColor="text1"/>
                <w:sz w:val="24"/>
                <w:szCs w:val="24"/>
              </w:rPr>
            </w:pPr>
            <w:r>
              <w:rPr>
                <w:rFonts w:ascii="Arial" w:hAnsi="Arial" w:cs="Arial"/>
                <w:b/>
                <w:bCs/>
                <w:color w:val="000000" w:themeColor="text1"/>
                <w:sz w:val="24"/>
                <w:szCs w:val="24"/>
              </w:rPr>
              <w:fldChar w:fldCharType="begin">
                <w:ffData>
                  <w:name w:val="Text3"/>
                  <w:enabled/>
                  <w:calcOnExit w:val="0"/>
                  <w:textInput/>
                </w:ffData>
              </w:fldChar>
            </w:r>
            <w:bookmarkStart w:id="2" w:name="Text3"/>
            <w:r>
              <w:rPr>
                <w:rFonts w:ascii="Arial" w:hAnsi="Arial" w:cs="Arial"/>
                <w:b/>
                <w:bCs/>
                <w:color w:val="000000" w:themeColor="text1"/>
                <w:sz w:val="24"/>
                <w:szCs w:val="24"/>
              </w:rPr>
              <w:instrText xml:space="preserve"> FORMTEXT </w:instrText>
            </w:r>
            <w:r>
              <w:rPr>
                <w:rFonts w:ascii="Arial" w:hAnsi="Arial" w:cs="Arial"/>
                <w:b/>
                <w:bCs/>
                <w:color w:val="000000" w:themeColor="text1"/>
                <w:sz w:val="24"/>
                <w:szCs w:val="24"/>
              </w:rPr>
            </w:r>
            <w:r>
              <w:rPr>
                <w:rFonts w:ascii="Arial" w:hAnsi="Arial" w:cs="Arial"/>
                <w:b/>
                <w:bCs/>
                <w:color w:val="000000" w:themeColor="text1"/>
                <w:sz w:val="24"/>
                <w:szCs w:val="24"/>
              </w:rPr>
              <w:fldChar w:fldCharType="separate"/>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noProof/>
                <w:color w:val="000000" w:themeColor="text1"/>
                <w:sz w:val="24"/>
                <w:szCs w:val="24"/>
              </w:rPr>
              <w:t> </w:t>
            </w:r>
            <w:r>
              <w:rPr>
                <w:rFonts w:ascii="Arial" w:hAnsi="Arial" w:cs="Arial"/>
                <w:b/>
                <w:bCs/>
                <w:color w:val="000000" w:themeColor="text1"/>
                <w:sz w:val="24"/>
                <w:szCs w:val="24"/>
              </w:rPr>
              <w:fldChar w:fldCharType="end"/>
            </w:r>
            <w:bookmarkEnd w:id="2"/>
          </w:p>
        </w:tc>
      </w:tr>
      <w:tr w:rsidR="00945D9A" w14:paraId="07E7FD45" w14:textId="77777777" w:rsidTr="00945D9A">
        <w:tc>
          <w:tcPr>
            <w:tcW w:w="5000" w:type="pct"/>
            <w:gridSpan w:val="4"/>
            <w:shd w:val="clear" w:color="auto" w:fill="3A4972"/>
          </w:tcPr>
          <w:p w14:paraId="07FBCF38" w14:textId="77777777" w:rsidR="00945D9A" w:rsidRDefault="00945D9A" w:rsidP="003E0FFA">
            <w:pPr>
              <w:rPr>
                <w:rFonts w:ascii="Arial" w:hAnsi="Arial" w:cs="Arial"/>
                <w:b/>
                <w:bCs/>
                <w:color w:val="FFFFFF" w:themeColor="background1"/>
              </w:rPr>
            </w:pPr>
            <w:r w:rsidRPr="003A5B38">
              <w:rPr>
                <w:rFonts w:ascii="Arial" w:hAnsi="Arial" w:cs="Arial"/>
                <w:b/>
                <w:bCs/>
                <w:color w:val="FFFFFF" w:themeColor="background1"/>
              </w:rPr>
              <w:lastRenderedPageBreak/>
              <w:t xml:space="preserve">Main </w:t>
            </w:r>
            <w:r>
              <w:rPr>
                <w:rFonts w:ascii="Arial" w:hAnsi="Arial" w:cs="Arial"/>
                <w:b/>
                <w:bCs/>
                <w:color w:val="FFFFFF" w:themeColor="background1"/>
              </w:rPr>
              <w:t>Responsibilities</w:t>
            </w:r>
          </w:p>
          <w:p w14:paraId="62495B9A" w14:textId="77777777" w:rsidR="00945D9A" w:rsidRPr="00EA5C57" w:rsidRDefault="00945D9A" w:rsidP="003E0FFA">
            <w:pPr>
              <w:rPr>
                <w:rFonts w:ascii="Arial" w:hAnsi="Arial" w:cs="Arial"/>
              </w:rPr>
            </w:pPr>
          </w:p>
          <w:p w14:paraId="334C0EFE" w14:textId="77777777" w:rsidR="00945D9A" w:rsidRPr="003A5B38" w:rsidRDefault="00945D9A" w:rsidP="003E0FFA">
            <w:pPr>
              <w:rPr>
                <w:rFonts w:ascii="Arial" w:hAnsi="Arial" w:cs="Arial"/>
                <w:color w:val="FFFFFF" w:themeColor="background1"/>
              </w:rPr>
            </w:pPr>
          </w:p>
        </w:tc>
      </w:tr>
      <w:tr w:rsidR="00945D9A" w14:paraId="1E3C0C60" w14:textId="77777777" w:rsidTr="00945D9A">
        <w:tc>
          <w:tcPr>
            <w:tcW w:w="5000" w:type="pct"/>
            <w:gridSpan w:val="4"/>
          </w:tcPr>
          <w:p w14:paraId="443CB399" w14:textId="66FF5647" w:rsidR="003536DC" w:rsidRPr="008E2CBD" w:rsidRDefault="003536DC" w:rsidP="003536DC">
            <w:pPr>
              <w:rPr>
                <w:rFonts w:ascii="Arial" w:hAnsi="Arial" w:cs="Arial"/>
                <w:b/>
                <w:bCs/>
                <w:sz w:val="24"/>
                <w:szCs w:val="24"/>
              </w:rPr>
            </w:pPr>
            <w:r w:rsidRPr="008E2CBD">
              <w:rPr>
                <w:rFonts w:ascii="Arial" w:hAnsi="Arial" w:cs="Arial"/>
                <w:b/>
                <w:bCs/>
                <w:sz w:val="24"/>
                <w:szCs w:val="24"/>
              </w:rPr>
              <w:t>Communication</w:t>
            </w:r>
          </w:p>
          <w:p w14:paraId="3BFBC5DD" w14:textId="3D4FDB53" w:rsidR="00D45832" w:rsidRPr="008E2CBD" w:rsidRDefault="00B43E7D" w:rsidP="003E0FFA">
            <w:pPr>
              <w:pStyle w:val="BodyText3"/>
              <w:spacing w:after="0" w:line="240" w:lineRule="auto"/>
              <w:rPr>
                <w:sz w:val="24"/>
                <w:szCs w:val="24"/>
              </w:rPr>
            </w:pPr>
            <w:r w:rsidRPr="008E2CBD">
              <w:rPr>
                <w:sz w:val="24"/>
                <w:szCs w:val="24"/>
              </w:rPr>
              <w:t>Communicates complex clinical, scientific, and technical information to a wide range of people including clinicians, managers, patients, and the public.</w:t>
            </w:r>
          </w:p>
          <w:p w14:paraId="3B9DC416" w14:textId="2E785E07" w:rsidR="00B43E7D" w:rsidRPr="008E2CBD" w:rsidRDefault="00B43E7D" w:rsidP="003E0FFA">
            <w:pPr>
              <w:pStyle w:val="BodyText3"/>
              <w:spacing w:after="0" w:line="240" w:lineRule="auto"/>
              <w:rPr>
                <w:sz w:val="24"/>
                <w:szCs w:val="24"/>
              </w:rPr>
            </w:pPr>
          </w:p>
          <w:p w14:paraId="5ABC0ACF" w14:textId="0EB7E9FD" w:rsidR="00B43E7D" w:rsidRPr="008E2CBD" w:rsidRDefault="00B43E7D" w:rsidP="003E0FFA">
            <w:pPr>
              <w:pStyle w:val="BodyText3"/>
              <w:spacing w:after="0" w:line="240" w:lineRule="auto"/>
              <w:rPr>
                <w:sz w:val="24"/>
                <w:szCs w:val="24"/>
              </w:rPr>
            </w:pPr>
            <w:r w:rsidRPr="008E2CBD">
              <w:rPr>
                <w:sz w:val="24"/>
                <w:szCs w:val="24"/>
              </w:rPr>
              <w:t>Required to articulate and explain analytical, scientific, and clinical aspects of the postholder’s work to a variety of people including scientific colleagues, clinical professionals, service managers and patients and to listen to their needs.</w:t>
            </w:r>
          </w:p>
          <w:p w14:paraId="2F34E2F9" w14:textId="77777777" w:rsidR="00B43E7D" w:rsidRPr="008E2CBD" w:rsidRDefault="00B43E7D" w:rsidP="003E0FFA">
            <w:pPr>
              <w:pStyle w:val="BodyText3"/>
              <w:spacing w:after="0" w:line="240" w:lineRule="auto"/>
              <w:rPr>
                <w:sz w:val="24"/>
                <w:szCs w:val="24"/>
              </w:rPr>
            </w:pPr>
          </w:p>
          <w:p w14:paraId="46397E94" w14:textId="65A2BCE1" w:rsidR="00B43E7D" w:rsidRPr="008E2CBD" w:rsidRDefault="00B43E7D" w:rsidP="003E0FFA">
            <w:pPr>
              <w:pStyle w:val="BodyText3"/>
              <w:spacing w:after="0" w:line="240" w:lineRule="auto"/>
              <w:rPr>
                <w:sz w:val="24"/>
                <w:szCs w:val="24"/>
              </w:rPr>
            </w:pPr>
            <w:r w:rsidRPr="008E2CBD">
              <w:rPr>
                <w:sz w:val="24"/>
                <w:szCs w:val="24"/>
              </w:rPr>
              <w:t>Liaise with senior scientists and clinical users of the service on appropriateness of investigations, interventions, and tests</w:t>
            </w:r>
          </w:p>
          <w:p w14:paraId="7BED1E73" w14:textId="52B629B2" w:rsidR="00B43E7D" w:rsidRPr="008E2CBD" w:rsidRDefault="00B43E7D" w:rsidP="003E0FFA">
            <w:pPr>
              <w:pStyle w:val="BodyText3"/>
              <w:spacing w:after="0" w:line="240" w:lineRule="auto"/>
              <w:rPr>
                <w:sz w:val="24"/>
                <w:szCs w:val="24"/>
              </w:rPr>
            </w:pPr>
          </w:p>
          <w:p w14:paraId="392E66CA" w14:textId="1FA384A2" w:rsidR="00B43E7D" w:rsidRPr="008E2CBD" w:rsidRDefault="00B43E7D" w:rsidP="003E0FFA">
            <w:pPr>
              <w:pStyle w:val="BodyText3"/>
              <w:spacing w:after="0" w:line="240" w:lineRule="auto"/>
              <w:rPr>
                <w:sz w:val="24"/>
                <w:szCs w:val="24"/>
              </w:rPr>
            </w:pPr>
            <w:r w:rsidRPr="008E2CBD">
              <w:rPr>
                <w:sz w:val="24"/>
                <w:szCs w:val="24"/>
              </w:rPr>
              <w:t>Communicates on issues pertinent to scientific innovation and service redesign</w:t>
            </w:r>
            <w:r w:rsidR="008E2CBD">
              <w:rPr>
                <w:sz w:val="24"/>
                <w:szCs w:val="24"/>
              </w:rPr>
              <w:t xml:space="preserve">, </w:t>
            </w:r>
            <w:proofErr w:type="gramStart"/>
            <w:r w:rsidRPr="008E2CBD">
              <w:rPr>
                <w:sz w:val="24"/>
                <w:szCs w:val="24"/>
              </w:rPr>
              <w:t>research</w:t>
            </w:r>
            <w:proofErr w:type="gramEnd"/>
            <w:r w:rsidRPr="008E2CBD">
              <w:rPr>
                <w:sz w:val="24"/>
                <w:szCs w:val="24"/>
              </w:rPr>
              <w:t xml:space="preserve"> and development findings in written and oral formats to internal and external contacts</w:t>
            </w:r>
          </w:p>
          <w:p w14:paraId="216ED15F" w14:textId="3362F63D" w:rsidR="00B43E7D" w:rsidRPr="008E2CBD" w:rsidRDefault="00B43E7D" w:rsidP="003E0FFA">
            <w:pPr>
              <w:pStyle w:val="BodyText3"/>
              <w:spacing w:after="0" w:line="240" w:lineRule="auto"/>
              <w:rPr>
                <w:sz w:val="24"/>
                <w:szCs w:val="24"/>
              </w:rPr>
            </w:pPr>
          </w:p>
          <w:p w14:paraId="20105F01" w14:textId="485EEB41" w:rsidR="003E6CCF" w:rsidRPr="008E2CBD" w:rsidRDefault="007E35C5" w:rsidP="003E6CCF">
            <w:pPr>
              <w:rPr>
                <w:rFonts w:ascii="Arial" w:hAnsi="Arial" w:cs="Arial"/>
                <w:b/>
                <w:bCs/>
                <w:sz w:val="24"/>
                <w:szCs w:val="24"/>
              </w:rPr>
            </w:pPr>
            <w:r w:rsidRPr="008E2CBD">
              <w:rPr>
                <w:rFonts w:ascii="Arial" w:hAnsi="Arial" w:cs="Arial"/>
                <w:b/>
                <w:bCs/>
                <w:sz w:val="24"/>
                <w:szCs w:val="24"/>
              </w:rPr>
              <w:t>Clinical Skills and Patient Care</w:t>
            </w:r>
          </w:p>
          <w:p w14:paraId="64FBC3AB" w14:textId="33A9B38D" w:rsidR="00B43E7D" w:rsidRPr="008E2CBD" w:rsidRDefault="00B43E7D" w:rsidP="007E35C5">
            <w:pPr>
              <w:pStyle w:val="BodyText3"/>
              <w:spacing w:after="0" w:line="240" w:lineRule="auto"/>
              <w:rPr>
                <w:sz w:val="24"/>
                <w:szCs w:val="24"/>
              </w:rPr>
            </w:pPr>
            <w:r w:rsidRPr="008E2CBD">
              <w:rPr>
                <w:sz w:val="24"/>
                <w:szCs w:val="24"/>
              </w:rPr>
              <w:t>Carr</w:t>
            </w:r>
            <w:r w:rsidR="007E35C5" w:rsidRPr="008E2CBD">
              <w:rPr>
                <w:sz w:val="24"/>
                <w:szCs w:val="24"/>
              </w:rPr>
              <w:t>ies</w:t>
            </w:r>
            <w:r w:rsidRPr="008E2CBD">
              <w:rPr>
                <w:sz w:val="24"/>
                <w:szCs w:val="24"/>
              </w:rPr>
              <w:t xml:space="preserve"> out complex scientific and clinical roles, including those working directly with patients</w:t>
            </w:r>
            <w:r w:rsidR="0076677A" w:rsidRPr="008E2CBD">
              <w:rPr>
                <w:sz w:val="24"/>
                <w:szCs w:val="24"/>
              </w:rPr>
              <w:t>, planning own daily workload.</w:t>
            </w:r>
          </w:p>
          <w:p w14:paraId="57443532" w14:textId="77777777" w:rsidR="007E35C5" w:rsidRPr="008E2CBD" w:rsidRDefault="007E35C5" w:rsidP="007E35C5">
            <w:pPr>
              <w:pStyle w:val="BodyText3"/>
              <w:spacing w:after="0" w:line="240" w:lineRule="auto"/>
              <w:rPr>
                <w:sz w:val="24"/>
                <w:szCs w:val="24"/>
              </w:rPr>
            </w:pPr>
          </w:p>
          <w:p w14:paraId="298E7228" w14:textId="7FC1FBC1" w:rsidR="00B43E7D" w:rsidRPr="008E2CBD" w:rsidRDefault="00B43E7D" w:rsidP="007E35C5">
            <w:pPr>
              <w:pStyle w:val="BodyText3"/>
              <w:spacing w:after="0" w:line="240" w:lineRule="auto"/>
              <w:rPr>
                <w:sz w:val="24"/>
                <w:szCs w:val="24"/>
              </w:rPr>
            </w:pPr>
            <w:r w:rsidRPr="008E2CBD">
              <w:rPr>
                <w:sz w:val="24"/>
                <w:szCs w:val="24"/>
              </w:rPr>
              <w:t>Analyse</w:t>
            </w:r>
            <w:r w:rsidR="007E35C5" w:rsidRPr="008E2CBD">
              <w:rPr>
                <w:sz w:val="24"/>
                <w:szCs w:val="24"/>
              </w:rPr>
              <w:t>s</w:t>
            </w:r>
            <w:r w:rsidRPr="008E2CBD">
              <w:rPr>
                <w:sz w:val="24"/>
                <w:szCs w:val="24"/>
              </w:rPr>
              <w:t xml:space="preserve">, </w:t>
            </w:r>
            <w:r w:rsidR="007E35C5" w:rsidRPr="008E2CBD">
              <w:rPr>
                <w:sz w:val="24"/>
                <w:szCs w:val="24"/>
              </w:rPr>
              <w:t>interprets,</w:t>
            </w:r>
            <w:r w:rsidRPr="008E2CBD">
              <w:rPr>
                <w:sz w:val="24"/>
                <w:szCs w:val="24"/>
              </w:rPr>
              <w:t xml:space="preserve"> and compare</w:t>
            </w:r>
            <w:r w:rsidR="007E35C5" w:rsidRPr="008E2CBD">
              <w:rPr>
                <w:sz w:val="24"/>
                <w:szCs w:val="24"/>
              </w:rPr>
              <w:t>s</w:t>
            </w:r>
            <w:r w:rsidRPr="008E2CBD">
              <w:rPr>
                <w:sz w:val="24"/>
                <w:szCs w:val="24"/>
              </w:rPr>
              <w:t xml:space="preserve"> investigative and clinical options</w:t>
            </w:r>
          </w:p>
          <w:p w14:paraId="60984AE3" w14:textId="4D7DCAB8" w:rsidR="007E35C5" w:rsidRPr="008E2CBD" w:rsidRDefault="007E35C5" w:rsidP="007E35C5">
            <w:pPr>
              <w:pStyle w:val="BodyText3"/>
              <w:spacing w:after="0" w:line="240" w:lineRule="auto"/>
              <w:rPr>
                <w:sz w:val="24"/>
                <w:szCs w:val="24"/>
              </w:rPr>
            </w:pPr>
          </w:p>
          <w:p w14:paraId="31DC73D8" w14:textId="468A9936" w:rsidR="007E35C5" w:rsidRPr="008E2CBD" w:rsidRDefault="007E35C5" w:rsidP="007E35C5">
            <w:pPr>
              <w:pStyle w:val="BodyText3"/>
              <w:spacing w:after="0" w:line="240" w:lineRule="auto"/>
              <w:rPr>
                <w:sz w:val="24"/>
                <w:szCs w:val="24"/>
              </w:rPr>
            </w:pPr>
            <w:r w:rsidRPr="008E2CBD">
              <w:rPr>
                <w:sz w:val="24"/>
                <w:szCs w:val="24"/>
              </w:rPr>
              <w:t>M</w:t>
            </w:r>
            <w:r w:rsidR="00B43E7D" w:rsidRPr="008E2CBD">
              <w:rPr>
                <w:sz w:val="24"/>
                <w:szCs w:val="24"/>
              </w:rPr>
              <w:t>ake</w:t>
            </w:r>
            <w:r w:rsidRPr="008E2CBD">
              <w:rPr>
                <w:sz w:val="24"/>
                <w:szCs w:val="24"/>
              </w:rPr>
              <w:t>s</w:t>
            </w:r>
            <w:r w:rsidR="00B43E7D" w:rsidRPr="008E2CBD">
              <w:rPr>
                <w:sz w:val="24"/>
                <w:szCs w:val="24"/>
              </w:rPr>
              <w:t xml:space="preserve"> judgements, including clinical and differential judgements, involving complicated facts or situations that impact on patients</w:t>
            </w:r>
          </w:p>
          <w:p w14:paraId="4E248555" w14:textId="6A1BEA1D" w:rsidR="007E35C5" w:rsidRPr="008E2CBD" w:rsidRDefault="007E35C5" w:rsidP="007E35C5">
            <w:pPr>
              <w:pStyle w:val="BodyText3"/>
              <w:spacing w:after="0" w:line="240" w:lineRule="auto"/>
              <w:rPr>
                <w:sz w:val="24"/>
                <w:szCs w:val="24"/>
              </w:rPr>
            </w:pPr>
          </w:p>
          <w:p w14:paraId="0E6FFD95" w14:textId="5FA8448B" w:rsidR="007E35C5" w:rsidRPr="008E2CBD" w:rsidRDefault="007E35C5" w:rsidP="007E35C5">
            <w:pPr>
              <w:pStyle w:val="BodyText3"/>
              <w:spacing w:after="0" w:line="240" w:lineRule="auto"/>
              <w:rPr>
                <w:sz w:val="24"/>
                <w:szCs w:val="24"/>
              </w:rPr>
            </w:pPr>
            <w:r w:rsidRPr="008E2CBD">
              <w:rPr>
                <w:sz w:val="24"/>
                <w:szCs w:val="24"/>
              </w:rPr>
              <w:t>Participates in risk management procedures including risk assessment and the investigation and reporting of adverse incidents.</w:t>
            </w:r>
          </w:p>
          <w:p w14:paraId="5693708F" w14:textId="7151F982" w:rsidR="003E6CCF" w:rsidRPr="008E2CBD" w:rsidRDefault="003E6CCF" w:rsidP="007E35C5">
            <w:pPr>
              <w:pStyle w:val="BodyText3"/>
              <w:spacing w:after="0" w:line="240" w:lineRule="auto"/>
              <w:ind w:left="453"/>
              <w:rPr>
                <w:sz w:val="24"/>
                <w:szCs w:val="24"/>
              </w:rPr>
            </w:pPr>
          </w:p>
          <w:p w14:paraId="37337A96" w14:textId="3CDA8F30" w:rsidR="00D57F79" w:rsidRPr="008E2CBD" w:rsidRDefault="00D57F79" w:rsidP="00D57F79">
            <w:pPr>
              <w:pStyle w:val="BodyText3"/>
              <w:spacing w:after="0" w:line="240" w:lineRule="auto"/>
              <w:rPr>
                <w:sz w:val="24"/>
                <w:szCs w:val="24"/>
              </w:rPr>
            </w:pPr>
            <w:r w:rsidRPr="008E2CBD">
              <w:rPr>
                <w:sz w:val="24"/>
                <w:szCs w:val="24"/>
              </w:rPr>
              <w:t>Performs, report on and interpret a range of investigations undertaken indirectly for or directly with patients within a range of care settings.</w:t>
            </w:r>
          </w:p>
          <w:p w14:paraId="3E1DA7C0" w14:textId="77777777" w:rsidR="00D57F79" w:rsidRPr="008E2CBD" w:rsidRDefault="00D57F79" w:rsidP="00D57F79">
            <w:pPr>
              <w:pStyle w:val="BodyText3"/>
              <w:spacing w:after="0" w:line="240" w:lineRule="auto"/>
              <w:rPr>
                <w:sz w:val="24"/>
                <w:szCs w:val="24"/>
              </w:rPr>
            </w:pPr>
          </w:p>
          <w:p w14:paraId="4CF2A309" w14:textId="4FF3A361" w:rsidR="00D57F79" w:rsidRPr="008E2CBD" w:rsidRDefault="00D57F79" w:rsidP="00D57F79">
            <w:pPr>
              <w:pStyle w:val="BodyText3"/>
              <w:spacing w:after="0" w:line="240" w:lineRule="auto"/>
              <w:rPr>
                <w:sz w:val="24"/>
                <w:szCs w:val="24"/>
              </w:rPr>
            </w:pPr>
            <w:r w:rsidRPr="008E2CBD">
              <w:rPr>
                <w:sz w:val="24"/>
                <w:szCs w:val="24"/>
              </w:rPr>
              <w:t>Provides specialist care and treatment interventions for patients across the range of clinical pathways and health care settings.</w:t>
            </w:r>
          </w:p>
          <w:p w14:paraId="46374FDF" w14:textId="77777777" w:rsidR="00D57F79" w:rsidRPr="008E2CBD" w:rsidRDefault="00D57F79" w:rsidP="00D57F79">
            <w:pPr>
              <w:pStyle w:val="BodyText3"/>
              <w:spacing w:after="0" w:line="240" w:lineRule="auto"/>
              <w:rPr>
                <w:sz w:val="24"/>
                <w:szCs w:val="24"/>
              </w:rPr>
            </w:pPr>
          </w:p>
          <w:p w14:paraId="1365623E" w14:textId="6D7A42AE" w:rsidR="00D57F79" w:rsidRPr="008E2CBD" w:rsidRDefault="007E35C5" w:rsidP="00D57F79">
            <w:pPr>
              <w:pStyle w:val="BodyText3"/>
              <w:spacing w:after="0" w:line="240" w:lineRule="auto"/>
              <w:rPr>
                <w:sz w:val="24"/>
                <w:szCs w:val="24"/>
              </w:rPr>
            </w:pPr>
            <w:r w:rsidRPr="008E2CBD">
              <w:rPr>
                <w:sz w:val="24"/>
                <w:szCs w:val="24"/>
              </w:rPr>
              <w:t>Provides a</w:t>
            </w:r>
            <w:r w:rsidR="00D57F79" w:rsidRPr="008E2CBD">
              <w:rPr>
                <w:sz w:val="24"/>
                <w:szCs w:val="24"/>
              </w:rPr>
              <w:t>ppropriate clinical and scientific advice and interpretation of analytical results</w:t>
            </w:r>
          </w:p>
          <w:p w14:paraId="3F4789B7" w14:textId="77777777" w:rsidR="00D57F79" w:rsidRPr="008E2CBD" w:rsidRDefault="00D57F79" w:rsidP="00D57F79">
            <w:pPr>
              <w:pStyle w:val="BodyText3"/>
              <w:spacing w:after="0" w:line="240" w:lineRule="auto"/>
              <w:rPr>
                <w:sz w:val="24"/>
                <w:szCs w:val="24"/>
              </w:rPr>
            </w:pPr>
          </w:p>
          <w:p w14:paraId="7D58DDE2" w14:textId="7E28004F" w:rsidR="00D57F79" w:rsidRPr="008E2CBD" w:rsidRDefault="00D57F79" w:rsidP="00D57F79">
            <w:pPr>
              <w:pStyle w:val="BodyText3"/>
              <w:spacing w:after="0" w:line="240" w:lineRule="auto"/>
              <w:rPr>
                <w:sz w:val="24"/>
                <w:szCs w:val="24"/>
              </w:rPr>
            </w:pPr>
            <w:r w:rsidRPr="008E2CBD">
              <w:rPr>
                <w:sz w:val="24"/>
                <w:szCs w:val="24"/>
              </w:rPr>
              <w:t>In some specialisms trainees will be involved in the collection and processing of clinical samples from patients.</w:t>
            </w:r>
          </w:p>
          <w:p w14:paraId="5FA0C272" w14:textId="3550710C" w:rsidR="007E35C5" w:rsidRPr="008E2CBD" w:rsidRDefault="007E35C5" w:rsidP="00D57F79">
            <w:pPr>
              <w:pStyle w:val="BodyText3"/>
              <w:spacing w:after="0" w:line="240" w:lineRule="auto"/>
              <w:rPr>
                <w:sz w:val="24"/>
                <w:szCs w:val="24"/>
              </w:rPr>
            </w:pPr>
          </w:p>
          <w:p w14:paraId="28C6328A" w14:textId="77777777" w:rsidR="007E35C5" w:rsidRPr="008E2CBD" w:rsidRDefault="007E35C5" w:rsidP="007E35C5">
            <w:pPr>
              <w:rPr>
                <w:rFonts w:ascii="Arial" w:hAnsi="Arial" w:cs="Arial"/>
                <w:sz w:val="24"/>
                <w:szCs w:val="24"/>
              </w:rPr>
            </w:pPr>
            <w:r w:rsidRPr="008E2CBD">
              <w:rPr>
                <w:rFonts w:ascii="Arial" w:hAnsi="Arial" w:cs="Arial"/>
                <w:b/>
                <w:bCs/>
                <w:sz w:val="24"/>
                <w:szCs w:val="24"/>
              </w:rPr>
              <w:t>Policy and Professional</w:t>
            </w:r>
          </w:p>
          <w:p w14:paraId="134AE225" w14:textId="77777777" w:rsidR="007E35C5" w:rsidRPr="008E2CBD" w:rsidRDefault="007E35C5" w:rsidP="007E35C5">
            <w:pPr>
              <w:pStyle w:val="BodyText3"/>
              <w:spacing w:after="0" w:line="240" w:lineRule="auto"/>
              <w:rPr>
                <w:sz w:val="24"/>
                <w:szCs w:val="24"/>
              </w:rPr>
            </w:pPr>
            <w:r w:rsidRPr="008E2CBD">
              <w:rPr>
                <w:sz w:val="24"/>
                <w:szCs w:val="24"/>
              </w:rPr>
              <w:t>Comment and advise on new proposals and protocols, especially for service improvements.</w:t>
            </w:r>
          </w:p>
          <w:p w14:paraId="3AD25073" w14:textId="77777777" w:rsidR="007E35C5" w:rsidRPr="008E2CBD" w:rsidRDefault="007E35C5" w:rsidP="007E35C5">
            <w:pPr>
              <w:pStyle w:val="BodyText3"/>
              <w:spacing w:after="0" w:line="240" w:lineRule="auto"/>
              <w:rPr>
                <w:sz w:val="24"/>
                <w:szCs w:val="24"/>
              </w:rPr>
            </w:pPr>
          </w:p>
          <w:p w14:paraId="31652FA8" w14:textId="1F6A523F" w:rsidR="007E35C5" w:rsidRPr="008E2CBD" w:rsidRDefault="007E35C5" w:rsidP="007E35C5">
            <w:pPr>
              <w:rPr>
                <w:rFonts w:ascii="Arial" w:hAnsi="Arial" w:cs="Arial"/>
                <w:sz w:val="24"/>
                <w:szCs w:val="24"/>
              </w:rPr>
            </w:pPr>
            <w:r w:rsidRPr="008E2CBD">
              <w:rPr>
                <w:rFonts w:ascii="Arial" w:hAnsi="Arial" w:cs="Arial"/>
                <w:sz w:val="24"/>
                <w:szCs w:val="24"/>
              </w:rPr>
              <w:t>Apply and promote evidence-based practice and use of relevant clinical protocols and procedures</w:t>
            </w:r>
          </w:p>
          <w:p w14:paraId="4CE201D8" w14:textId="5F8760BF" w:rsidR="007E35C5" w:rsidRDefault="007E35C5" w:rsidP="007E35C5">
            <w:pPr>
              <w:rPr>
                <w:rFonts w:ascii="Arial" w:hAnsi="Arial" w:cs="Arial"/>
                <w:sz w:val="24"/>
                <w:szCs w:val="24"/>
              </w:rPr>
            </w:pPr>
          </w:p>
          <w:p w14:paraId="679760F1" w14:textId="77777777" w:rsidR="008E2CBD" w:rsidRPr="008E2CBD" w:rsidRDefault="008E2CBD" w:rsidP="007E35C5">
            <w:pPr>
              <w:rPr>
                <w:rFonts w:ascii="Arial" w:hAnsi="Arial" w:cs="Arial"/>
                <w:sz w:val="24"/>
                <w:szCs w:val="24"/>
              </w:rPr>
            </w:pPr>
          </w:p>
          <w:p w14:paraId="4F2061DB" w14:textId="0907FA8B" w:rsidR="00D57F79" w:rsidRPr="008E2CBD" w:rsidRDefault="00B133A3" w:rsidP="00E325CF">
            <w:pPr>
              <w:rPr>
                <w:rFonts w:ascii="Arial" w:hAnsi="Arial" w:cs="Arial"/>
                <w:b/>
                <w:bCs/>
                <w:sz w:val="24"/>
                <w:szCs w:val="24"/>
              </w:rPr>
            </w:pPr>
            <w:r w:rsidRPr="008E2CBD">
              <w:rPr>
                <w:rFonts w:ascii="Arial" w:hAnsi="Arial" w:cs="Arial"/>
                <w:b/>
                <w:bCs/>
                <w:sz w:val="24"/>
                <w:szCs w:val="24"/>
              </w:rPr>
              <w:lastRenderedPageBreak/>
              <w:t>Education, Learning &amp; People Development</w:t>
            </w:r>
          </w:p>
          <w:p w14:paraId="281E8E3D" w14:textId="374382B1" w:rsidR="00D57F79" w:rsidRPr="008E2CBD" w:rsidRDefault="00D57F79" w:rsidP="00E325CF">
            <w:pPr>
              <w:rPr>
                <w:rFonts w:ascii="Arial" w:hAnsi="Arial" w:cs="Arial"/>
                <w:b/>
                <w:bCs/>
                <w:sz w:val="24"/>
                <w:szCs w:val="24"/>
                <w:highlight w:val="yellow"/>
              </w:rPr>
            </w:pPr>
          </w:p>
          <w:p w14:paraId="67D0932C" w14:textId="48ED3E3B" w:rsidR="00B133A3" w:rsidRPr="008E2CBD" w:rsidRDefault="00B133A3" w:rsidP="00B133A3">
            <w:pPr>
              <w:pStyle w:val="BodyText3"/>
              <w:spacing w:after="0" w:line="240" w:lineRule="auto"/>
              <w:rPr>
                <w:sz w:val="24"/>
                <w:szCs w:val="24"/>
              </w:rPr>
            </w:pPr>
            <w:r w:rsidRPr="008E2CBD">
              <w:rPr>
                <w:sz w:val="24"/>
                <w:szCs w:val="24"/>
              </w:rPr>
              <w:t>Assist with supervision and training of support staff, students, and new appointees, and participate in departmental seminars and scientific meetings to disseminate knowledge acquired through study or research.</w:t>
            </w:r>
          </w:p>
          <w:p w14:paraId="33F9938C" w14:textId="089E3422" w:rsidR="00D57F79" w:rsidRPr="008E2CBD" w:rsidRDefault="00D57F79" w:rsidP="00E325CF">
            <w:pPr>
              <w:rPr>
                <w:rFonts w:ascii="Arial" w:hAnsi="Arial" w:cs="Arial"/>
                <w:b/>
                <w:bCs/>
                <w:sz w:val="24"/>
                <w:szCs w:val="24"/>
                <w:highlight w:val="yellow"/>
              </w:rPr>
            </w:pPr>
          </w:p>
          <w:p w14:paraId="00680207" w14:textId="033AF23B" w:rsidR="00B133A3" w:rsidRPr="008E2CBD" w:rsidRDefault="00B133A3" w:rsidP="00B133A3">
            <w:pPr>
              <w:pStyle w:val="BodyText3"/>
              <w:spacing w:after="0" w:line="240" w:lineRule="auto"/>
              <w:rPr>
                <w:sz w:val="24"/>
                <w:szCs w:val="24"/>
              </w:rPr>
            </w:pPr>
            <w:r w:rsidRPr="008E2CBD">
              <w:rPr>
                <w:sz w:val="24"/>
                <w:szCs w:val="24"/>
              </w:rPr>
              <w:t xml:space="preserve">Successfully progress and complete the training and assessment programme in conjunction with the local Training Coordinator/Officer and National School of Healthcare Science to achieve certified competence awarded by the Academy of Healthcare Science. Take responsibility for their own learning and development by recognising and taking advantage of all opportunities to learn, including appraisal, supervision, academic </w:t>
            </w:r>
            <w:r w:rsidR="008E2CBD" w:rsidRPr="008E2CBD">
              <w:rPr>
                <w:sz w:val="24"/>
                <w:szCs w:val="24"/>
              </w:rPr>
              <w:t>course,</w:t>
            </w:r>
            <w:r w:rsidRPr="008E2CBD">
              <w:rPr>
                <w:sz w:val="24"/>
                <w:szCs w:val="24"/>
              </w:rPr>
              <w:t xml:space="preserve"> and problem-based </w:t>
            </w:r>
            <w:r w:rsidR="008E2CBD" w:rsidRPr="008E2CBD">
              <w:rPr>
                <w:sz w:val="24"/>
                <w:szCs w:val="24"/>
              </w:rPr>
              <w:t>learning,</w:t>
            </w:r>
            <w:r w:rsidRPr="008E2CBD">
              <w:rPr>
                <w:sz w:val="24"/>
                <w:szCs w:val="24"/>
              </w:rPr>
              <w:t xml:space="preserve"> and maintaining a personal portfolio of learning.</w:t>
            </w:r>
          </w:p>
          <w:p w14:paraId="7F2C5ED4" w14:textId="643EDE1B" w:rsidR="00CD26C2" w:rsidRPr="008E2CBD" w:rsidRDefault="00CD26C2" w:rsidP="00CD26C2">
            <w:pPr>
              <w:rPr>
                <w:rFonts w:ascii="Arial" w:hAnsi="Arial" w:cs="Arial"/>
                <w:sz w:val="24"/>
                <w:szCs w:val="24"/>
                <w:highlight w:val="yellow"/>
              </w:rPr>
            </w:pPr>
          </w:p>
          <w:p w14:paraId="2215972D" w14:textId="569F4BF2" w:rsidR="00D45832" w:rsidRPr="008E2CBD" w:rsidRDefault="00D45832" w:rsidP="00D45832">
            <w:pPr>
              <w:rPr>
                <w:rFonts w:ascii="Arial" w:hAnsi="Arial" w:cs="Arial"/>
                <w:b/>
                <w:bCs/>
                <w:sz w:val="24"/>
                <w:szCs w:val="24"/>
              </w:rPr>
            </w:pPr>
            <w:r w:rsidRPr="008E2CBD">
              <w:rPr>
                <w:rFonts w:ascii="Arial" w:hAnsi="Arial" w:cs="Arial"/>
                <w:b/>
                <w:bCs/>
                <w:sz w:val="24"/>
                <w:szCs w:val="24"/>
              </w:rPr>
              <w:t>Resources</w:t>
            </w:r>
          </w:p>
          <w:p w14:paraId="7FA1CE2B" w14:textId="77777777" w:rsidR="00735AAA" w:rsidRPr="008E2CBD" w:rsidRDefault="00735AAA" w:rsidP="00735AAA">
            <w:pPr>
              <w:pStyle w:val="BodyText3"/>
              <w:spacing w:after="0" w:line="240" w:lineRule="auto"/>
              <w:rPr>
                <w:sz w:val="24"/>
                <w:szCs w:val="24"/>
              </w:rPr>
            </w:pPr>
            <w:r w:rsidRPr="008E2CBD">
              <w:rPr>
                <w:sz w:val="24"/>
                <w:szCs w:val="24"/>
              </w:rPr>
              <w:t>Assist with the procurement, acceptance and use of medical devices and consumables.</w:t>
            </w:r>
          </w:p>
          <w:p w14:paraId="6E952F3B" w14:textId="77777777" w:rsidR="00735AAA" w:rsidRPr="008E2CBD" w:rsidRDefault="00735AAA" w:rsidP="00735AAA">
            <w:pPr>
              <w:pStyle w:val="BodyText3"/>
              <w:spacing w:after="0" w:line="240" w:lineRule="auto"/>
              <w:rPr>
                <w:sz w:val="24"/>
                <w:szCs w:val="24"/>
              </w:rPr>
            </w:pPr>
          </w:p>
          <w:p w14:paraId="7D6F3ED4" w14:textId="32C299DB" w:rsidR="00735AAA" w:rsidRPr="008E2CBD" w:rsidRDefault="00735AAA" w:rsidP="00735AAA">
            <w:pPr>
              <w:pStyle w:val="BodyText3"/>
              <w:spacing w:after="0" w:line="240" w:lineRule="auto"/>
              <w:rPr>
                <w:sz w:val="24"/>
                <w:szCs w:val="24"/>
              </w:rPr>
            </w:pPr>
            <w:r w:rsidRPr="008E2CBD">
              <w:rPr>
                <w:sz w:val="24"/>
                <w:szCs w:val="24"/>
              </w:rPr>
              <w:t>Be responsible for the safe use of complex scientific and medical equipment, including recording all maintenance and calibration procedures performed and any corrective actions undertaken.</w:t>
            </w:r>
          </w:p>
          <w:p w14:paraId="1B0A360A" w14:textId="77777777" w:rsidR="00735AAA" w:rsidRPr="008E2CBD" w:rsidRDefault="00735AAA" w:rsidP="00D45832">
            <w:pPr>
              <w:rPr>
                <w:rFonts w:ascii="Arial" w:hAnsi="Arial" w:cs="Arial"/>
                <w:b/>
                <w:bCs/>
                <w:sz w:val="24"/>
                <w:szCs w:val="24"/>
                <w:highlight w:val="yellow"/>
              </w:rPr>
            </w:pPr>
          </w:p>
          <w:p w14:paraId="38B5CC53" w14:textId="7BB1E4F0" w:rsidR="00D45832" w:rsidRPr="008E2CBD" w:rsidRDefault="00735AAA" w:rsidP="00D45832">
            <w:pPr>
              <w:rPr>
                <w:rFonts w:ascii="Arial" w:hAnsi="Arial" w:cs="Arial"/>
                <w:b/>
                <w:bCs/>
                <w:sz w:val="24"/>
                <w:szCs w:val="24"/>
              </w:rPr>
            </w:pPr>
            <w:r w:rsidRPr="008E2CBD">
              <w:rPr>
                <w:rFonts w:ascii="Arial" w:hAnsi="Arial" w:cs="Arial"/>
                <w:b/>
                <w:bCs/>
                <w:sz w:val="24"/>
                <w:szCs w:val="24"/>
              </w:rPr>
              <w:t>Research, Audit &amp; Innovation</w:t>
            </w:r>
          </w:p>
          <w:p w14:paraId="583CA521" w14:textId="33FF1B29" w:rsidR="00735AAA" w:rsidRPr="008E2CBD" w:rsidRDefault="00735AAA" w:rsidP="00735AAA">
            <w:pPr>
              <w:pStyle w:val="BodyText3"/>
              <w:spacing w:after="0" w:line="240" w:lineRule="auto"/>
              <w:rPr>
                <w:sz w:val="24"/>
                <w:szCs w:val="24"/>
              </w:rPr>
            </w:pPr>
            <w:r w:rsidRPr="008E2CBD">
              <w:rPr>
                <w:sz w:val="24"/>
                <w:szCs w:val="24"/>
              </w:rPr>
              <w:t>Undertake R&amp;D within the department as an integral part of training and acquire relevant skills to undertake clinical audit.</w:t>
            </w:r>
          </w:p>
          <w:p w14:paraId="4AD09E2C" w14:textId="77777777" w:rsidR="00F70B9C" w:rsidRPr="008E2CBD" w:rsidRDefault="00F70B9C" w:rsidP="00735AAA">
            <w:pPr>
              <w:pStyle w:val="BodyText3"/>
              <w:spacing w:after="0" w:line="240" w:lineRule="auto"/>
              <w:rPr>
                <w:sz w:val="24"/>
                <w:szCs w:val="24"/>
              </w:rPr>
            </w:pPr>
          </w:p>
          <w:p w14:paraId="7A155892" w14:textId="4E5ECE5B" w:rsidR="00F70B9C" w:rsidRPr="008E2CBD" w:rsidRDefault="00E323E5" w:rsidP="00735AAA">
            <w:pPr>
              <w:pStyle w:val="BodyText3"/>
              <w:spacing w:after="0" w:line="240" w:lineRule="auto"/>
              <w:rPr>
                <w:sz w:val="24"/>
                <w:szCs w:val="24"/>
              </w:rPr>
            </w:pPr>
            <w:r w:rsidRPr="008E2CBD">
              <w:rPr>
                <w:sz w:val="24"/>
                <w:szCs w:val="24"/>
              </w:rPr>
              <w:t>Actuality</w:t>
            </w:r>
            <w:r w:rsidR="00F70B9C" w:rsidRPr="008E2CBD">
              <w:rPr>
                <w:sz w:val="24"/>
                <w:szCs w:val="24"/>
              </w:rPr>
              <w:t xml:space="preserve"> </w:t>
            </w:r>
            <w:r w:rsidR="008E2CBD" w:rsidRPr="008E2CBD">
              <w:rPr>
                <w:sz w:val="24"/>
                <w:szCs w:val="24"/>
              </w:rPr>
              <w:t>records</w:t>
            </w:r>
            <w:r w:rsidR="00F70B9C" w:rsidRPr="008E2CBD">
              <w:rPr>
                <w:sz w:val="24"/>
                <w:szCs w:val="24"/>
              </w:rPr>
              <w:t xml:space="preserve"> own information </w:t>
            </w:r>
          </w:p>
          <w:p w14:paraId="78964A85" w14:textId="7E18948D" w:rsidR="00D45832" w:rsidRPr="008E2CBD" w:rsidRDefault="00D45832" w:rsidP="00D45832">
            <w:pPr>
              <w:pStyle w:val="BodyText3"/>
              <w:spacing w:after="0" w:line="240" w:lineRule="auto"/>
              <w:rPr>
                <w:sz w:val="24"/>
                <w:szCs w:val="24"/>
              </w:rPr>
            </w:pPr>
          </w:p>
          <w:p w14:paraId="2167222F" w14:textId="4A649AF7" w:rsidR="00945D9A" w:rsidRPr="008E2CBD" w:rsidRDefault="00735AAA" w:rsidP="00735AAA">
            <w:pPr>
              <w:pStyle w:val="BodyText3"/>
              <w:spacing w:after="0" w:line="240" w:lineRule="auto"/>
              <w:rPr>
                <w:color w:val="000000"/>
                <w:sz w:val="24"/>
                <w:szCs w:val="24"/>
              </w:rPr>
            </w:pPr>
            <w:r w:rsidRPr="008E2CBD">
              <w:rPr>
                <w:color w:val="000000"/>
                <w:sz w:val="24"/>
                <w:szCs w:val="24"/>
              </w:rPr>
              <w:t>Initiate and undertake innovation, improvement and R&amp;D and be involved in the education of healthcare science trainees and other learners in the workplace.</w:t>
            </w:r>
          </w:p>
          <w:p w14:paraId="1099C9F4" w14:textId="76E54F68" w:rsidR="002A1DDF" w:rsidRPr="008E2CBD" w:rsidRDefault="002A1DDF" w:rsidP="00735AAA">
            <w:pPr>
              <w:pStyle w:val="BodyText3"/>
              <w:spacing w:after="0" w:line="240" w:lineRule="auto"/>
              <w:rPr>
                <w:color w:val="000000"/>
                <w:sz w:val="24"/>
                <w:szCs w:val="24"/>
              </w:rPr>
            </w:pPr>
          </w:p>
          <w:p w14:paraId="47560EC2" w14:textId="18E2B66E" w:rsidR="002A1DDF" w:rsidRPr="008E2CBD" w:rsidRDefault="002A1DDF" w:rsidP="002A1DDF">
            <w:pPr>
              <w:pStyle w:val="BodyText3"/>
              <w:spacing w:after="0" w:line="240" w:lineRule="auto"/>
              <w:rPr>
                <w:sz w:val="24"/>
                <w:szCs w:val="24"/>
              </w:rPr>
            </w:pPr>
            <w:r w:rsidRPr="008E2CBD">
              <w:rPr>
                <w:sz w:val="24"/>
                <w:szCs w:val="24"/>
              </w:rPr>
              <w:t>Contribute to audits to inform patient management and clinical care</w:t>
            </w:r>
            <w:r w:rsidR="008E2CBD">
              <w:rPr>
                <w:sz w:val="24"/>
                <w:szCs w:val="24"/>
              </w:rPr>
              <w:t xml:space="preserve"> and </w:t>
            </w:r>
            <w:r w:rsidRPr="008E2CBD">
              <w:rPr>
                <w:sz w:val="24"/>
                <w:szCs w:val="24"/>
              </w:rPr>
              <w:t xml:space="preserve">quality audits relating to accreditation and regulation. </w:t>
            </w:r>
          </w:p>
          <w:p w14:paraId="2D7C8388" w14:textId="77777777" w:rsidR="002A1DDF" w:rsidRPr="008E2CBD" w:rsidRDefault="002A1DDF" w:rsidP="002A1DDF">
            <w:pPr>
              <w:pStyle w:val="BodyText3"/>
              <w:spacing w:after="0" w:line="240" w:lineRule="auto"/>
              <w:rPr>
                <w:sz w:val="24"/>
                <w:szCs w:val="24"/>
              </w:rPr>
            </w:pPr>
          </w:p>
          <w:p w14:paraId="019FCA5E" w14:textId="77777777" w:rsidR="00945D9A" w:rsidRDefault="002A1DDF" w:rsidP="007E35C5">
            <w:pPr>
              <w:pStyle w:val="BodyText3"/>
              <w:spacing w:after="0" w:line="240" w:lineRule="auto"/>
              <w:rPr>
                <w:sz w:val="24"/>
                <w:szCs w:val="24"/>
              </w:rPr>
            </w:pPr>
            <w:r w:rsidRPr="008E2CBD">
              <w:rPr>
                <w:sz w:val="24"/>
                <w:szCs w:val="24"/>
              </w:rPr>
              <w:t>Undertake quality assurance, process and outcomes audits relevant to the specialism. Including developing action plans for any issues that are identified as part of the audit process.</w:t>
            </w:r>
          </w:p>
          <w:p w14:paraId="61EE8F10" w14:textId="77777777" w:rsidR="008E2CBD" w:rsidRDefault="008E2CBD" w:rsidP="007E35C5">
            <w:pPr>
              <w:pStyle w:val="BodyText3"/>
              <w:spacing w:after="0" w:line="240" w:lineRule="auto"/>
              <w:rPr>
                <w:color w:val="000000"/>
                <w:sz w:val="24"/>
                <w:szCs w:val="24"/>
              </w:rPr>
            </w:pPr>
          </w:p>
          <w:p w14:paraId="6CB38B3F" w14:textId="77777777" w:rsidR="008E2CBD" w:rsidRDefault="008E2CBD" w:rsidP="007E35C5">
            <w:pPr>
              <w:pStyle w:val="BodyText3"/>
              <w:spacing w:after="0" w:line="240" w:lineRule="auto"/>
              <w:rPr>
                <w:color w:val="000000"/>
                <w:sz w:val="24"/>
                <w:szCs w:val="24"/>
              </w:rPr>
            </w:pPr>
          </w:p>
          <w:p w14:paraId="5E222750" w14:textId="77777777" w:rsidR="008E2CBD" w:rsidRDefault="008E2CBD" w:rsidP="007E35C5">
            <w:pPr>
              <w:pStyle w:val="BodyText3"/>
              <w:spacing w:after="0" w:line="240" w:lineRule="auto"/>
              <w:rPr>
                <w:color w:val="000000"/>
                <w:sz w:val="24"/>
                <w:szCs w:val="24"/>
              </w:rPr>
            </w:pPr>
          </w:p>
          <w:p w14:paraId="5FA83DA5" w14:textId="77777777" w:rsidR="008E2CBD" w:rsidRDefault="008E2CBD" w:rsidP="007E35C5">
            <w:pPr>
              <w:pStyle w:val="BodyText3"/>
              <w:spacing w:after="0" w:line="240" w:lineRule="auto"/>
              <w:rPr>
                <w:color w:val="000000"/>
                <w:sz w:val="24"/>
                <w:szCs w:val="24"/>
              </w:rPr>
            </w:pPr>
          </w:p>
          <w:p w14:paraId="5EBB76B7" w14:textId="77777777" w:rsidR="008E2CBD" w:rsidRDefault="008E2CBD" w:rsidP="007E35C5">
            <w:pPr>
              <w:pStyle w:val="BodyText3"/>
              <w:spacing w:after="0" w:line="240" w:lineRule="auto"/>
              <w:rPr>
                <w:color w:val="000000"/>
                <w:sz w:val="24"/>
                <w:szCs w:val="24"/>
              </w:rPr>
            </w:pPr>
          </w:p>
          <w:p w14:paraId="46353AE6" w14:textId="77777777" w:rsidR="008E2CBD" w:rsidRDefault="008E2CBD" w:rsidP="007E35C5">
            <w:pPr>
              <w:pStyle w:val="BodyText3"/>
              <w:spacing w:after="0" w:line="240" w:lineRule="auto"/>
              <w:rPr>
                <w:color w:val="000000"/>
                <w:sz w:val="24"/>
                <w:szCs w:val="24"/>
              </w:rPr>
            </w:pPr>
          </w:p>
          <w:p w14:paraId="3267D171" w14:textId="77777777" w:rsidR="008E2CBD" w:rsidRDefault="008E2CBD" w:rsidP="007E35C5">
            <w:pPr>
              <w:pStyle w:val="BodyText3"/>
              <w:spacing w:after="0" w:line="240" w:lineRule="auto"/>
              <w:rPr>
                <w:color w:val="000000"/>
                <w:sz w:val="24"/>
                <w:szCs w:val="24"/>
              </w:rPr>
            </w:pPr>
          </w:p>
          <w:p w14:paraId="08B7720D" w14:textId="77777777" w:rsidR="008E2CBD" w:rsidRDefault="008E2CBD" w:rsidP="007E35C5">
            <w:pPr>
              <w:pStyle w:val="BodyText3"/>
              <w:spacing w:after="0" w:line="240" w:lineRule="auto"/>
              <w:rPr>
                <w:color w:val="000000"/>
                <w:sz w:val="24"/>
                <w:szCs w:val="24"/>
              </w:rPr>
            </w:pPr>
          </w:p>
          <w:p w14:paraId="0C972A3D" w14:textId="53DAB751" w:rsidR="008E2CBD" w:rsidRPr="008E2CBD" w:rsidRDefault="008E2CBD" w:rsidP="007E35C5">
            <w:pPr>
              <w:pStyle w:val="BodyText3"/>
              <w:spacing w:after="0" w:line="240" w:lineRule="auto"/>
              <w:rPr>
                <w:color w:val="000000"/>
                <w:sz w:val="24"/>
                <w:szCs w:val="24"/>
              </w:rPr>
            </w:pPr>
          </w:p>
        </w:tc>
      </w:tr>
      <w:tr w:rsidR="00B82008" w:rsidRPr="00736C37" w14:paraId="43BBF840" w14:textId="77777777" w:rsidTr="00FA24E1">
        <w:tc>
          <w:tcPr>
            <w:tcW w:w="2500" w:type="pct"/>
            <w:gridSpan w:val="2"/>
            <w:shd w:val="clear" w:color="auto" w:fill="3A4972"/>
          </w:tcPr>
          <w:p w14:paraId="27650256" w14:textId="77777777" w:rsidR="00B82008" w:rsidRPr="00736C37" w:rsidRDefault="00B82008" w:rsidP="003E0FFA">
            <w:pPr>
              <w:rPr>
                <w:rFonts w:ascii="Arial" w:hAnsi="Arial" w:cs="Arial"/>
                <w:b/>
                <w:bCs/>
                <w:color w:val="FFFFFF" w:themeColor="background1"/>
                <w:sz w:val="24"/>
                <w:szCs w:val="24"/>
              </w:rPr>
            </w:pPr>
            <w:r w:rsidRPr="00736C37">
              <w:rPr>
                <w:rFonts w:ascii="Arial" w:hAnsi="Arial" w:cs="Arial"/>
                <w:b/>
                <w:bCs/>
                <w:color w:val="FFFFFF" w:themeColor="background1"/>
                <w:sz w:val="24"/>
                <w:szCs w:val="24"/>
              </w:rPr>
              <w:lastRenderedPageBreak/>
              <w:t>Qualifications and Knowledge</w:t>
            </w:r>
          </w:p>
        </w:tc>
        <w:tc>
          <w:tcPr>
            <w:tcW w:w="2500" w:type="pct"/>
            <w:gridSpan w:val="2"/>
            <w:shd w:val="clear" w:color="auto" w:fill="3A4972"/>
          </w:tcPr>
          <w:p w14:paraId="691773A2" w14:textId="77777777" w:rsidR="00B82008" w:rsidRPr="00736C37" w:rsidRDefault="00B82008" w:rsidP="003E0FFA">
            <w:pPr>
              <w:rPr>
                <w:rFonts w:ascii="Arial" w:hAnsi="Arial" w:cs="Arial"/>
                <w:b/>
                <w:bCs/>
                <w:color w:val="FFFFFF" w:themeColor="background1"/>
                <w:sz w:val="24"/>
                <w:szCs w:val="24"/>
              </w:rPr>
            </w:pPr>
            <w:r w:rsidRPr="00736C37">
              <w:rPr>
                <w:rFonts w:ascii="Arial" w:hAnsi="Arial" w:cs="Arial"/>
                <w:b/>
                <w:bCs/>
                <w:color w:val="FFFFFF" w:themeColor="background1"/>
                <w:sz w:val="24"/>
                <w:szCs w:val="24"/>
              </w:rPr>
              <w:t>Experience</w:t>
            </w:r>
          </w:p>
        </w:tc>
      </w:tr>
      <w:tr w:rsidR="007E35C5" w:rsidRPr="00736C37" w14:paraId="4616E6F3" w14:textId="77777777" w:rsidTr="00FA24E1">
        <w:tc>
          <w:tcPr>
            <w:tcW w:w="2500" w:type="pct"/>
            <w:gridSpan w:val="2"/>
          </w:tcPr>
          <w:p w14:paraId="20B40CBF" w14:textId="77777777" w:rsidR="007E35C5" w:rsidRPr="00736C37" w:rsidRDefault="007E35C5" w:rsidP="007E35C5">
            <w:pPr>
              <w:rPr>
                <w:rFonts w:ascii="Arial" w:hAnsi="Arial" w:cs="Arial"/>
                <w:b/>
                <w:bCs/>
                <w:sz w:val="24"/>
                <w:szCs w:val="24"/>
              </w:rPr>
            </w:pPr>
            <w:r w:rsidRPr="00736C37">
              <w:rPr>
                <w:rFonts w:ascii="Arial" w:hAnsi="Arial" w:cs="Arial"/>
                <w:b/>
                <w:bCs/>
                <w:sz w:val="24"/>
                <w:szCs w:val="24"/>
              </w:rPr>
              <w:t>Essential</w:t>
            </w:r>
          </w:p>
          <w:p w14:paraId="2C030A06" w14:textId="73DB1233" w:rsidR="007E35C5" w:rsidRPr="00736C37" w:rsidRDefault="007E35C5" w:rsidP="007E35C5">
            <w:pPr>
              <w:rPr>
                <w:rFonts w:ascii="Arial" w:hAnsi="Arial" w:cs="Arial"/>
                <w:sz w:val="24"/>
                <w:szCs w:val="24"/>
              </w:rPr>
            </w:pPr>
            <w:r w:rsidRPr="00736C37">
              <w:rPr>
                <w:rFonts w:ascii="Arial" w:hAnsi="Arial" w:cs="Arial"/>
                <w:sz w:val="24"/>
                <w:szCs w:val="24"/>
              </w:rPr>
              <w:t xml:space="preserve">Applicants must have an honours degree (1st or 2.1) in a pure or applied science relevant to the specialism for which they are applying. </w:t>
            </w:r>
            <w:r w:rsidR="008E2CBD">
              <w:rPr>
                <w:rFonts w:ascii="Arial" w:hAnsi="Arial" w:cs="Arial"/>
                <w:sz w:val="24"/>
                <w:szCs w:val="24"/>
              </w:rPr>
              <w:t>(</w:t>
            </w:r>
            <w:r w:rsidRPr="00736C37">
              <w:rPr>
                <w:rFonts w:ascii="Arial" w:hAnsi="Arial" w:cs="Arial"/>
                <w:sz w:val="24"/>
                <w:szCs w:val="24"/>
              </w:rPr>
              <w:t>Applicants with a relevant 2.2 degree will also be considered if they have an MSc or PhD in the specialism for which they are applying</w:t>
            </w:r>
            <w:r w:rsidR="008E2CBD">
              <w:rPr>
                <w:rFonts w:ascii="Arial" w:hAnsi="Arial" w:cs="Arial"/>
                <w:sz w:val="24"/>
                <w:szCs w:val="24"/>
              </w:rPr>
              <w:t>).</w:t>
            </w:r>
          </w:p>
          <w:p w14:paraId="0BA459C8" w14:textId="77777777" w:rsidR="007E35C5" w:rsidRPr="00736C37" w:rsidRDefault="007E35C5" w:rsidP="007E35C5">
            <w:pPr>
              <w:rPr>
                <w:rFonts w:ascii="Arial" w:hAnsi="Arial" w:cs="Arial"/>
                <w:sz w:val="24"/>
                <w:szCs w:val="24"/>
              </w:rPr>
            </w:pPr>
          </w:p>
          <w:p w14:paraId="3B14F9B7" w14:textId="77777777" w:rsidR="007E35C5" w:rsidRPr="00736C37" w:rsidRDefault="007E35C5" w:rsidP="007E35C5">
            <w:pPr>
              <w:rPr>
                <w:rFonts w:ascii="Arial" w:hAnsi="Arial" w:cs="Arial"/>
                <w:sz w:val="24"/>
                <w:szCs w:val="24"/>
              </w:rPr>
            </w:pPr>
            <w:proofErr w:type="gramStart"/>
            <w:r w:rsidRPr="00736C37">
              <w:rPr>
                <w:rFonts w:ascii="Arial" w:hAnsi="Arial" w:cs="Arial"/>
                <w:sz w:val="24"/>
                <w:szCs w:val="24"/>
              </w:rPr>
              <w:t>Have an understanding of</w:t>
            </w:r>
            <w:proofErr w:type="gramEnd"/>
            <w:r w:rsidRPr="00736C37">
              <w:rPr>
                <w:rFonts w:ascii="Arial" w:hAnsi="Arial" w:cs="Arial"/>
                <w:sz w:val="24"/>
                <w:szCs w:val="24"/>
              </w:rPr>
              <w:t xml:space="preserve"> quality control and management assurance in a science or work-based context</w:t>
            </w:r>
          </w:p>
          <w:p w14:paraId="2EBCB3D4" w14:textId="77777777" w:rsidR="007E35C5" w:rsidRPr="00736C37" w:rsidRDefault="007E35C5" w:rsidP="007E35C5">
            <w:pPr>
              <w:rPr>
                <w:rFonts w:ascii="Arial" w:hAnsi="Arial" w:cs="Arial"/>
                <w:sz w:val="24"/>
                <w:szCs w:val="24"/>
              </w:rPr>
            </w:pPr>
          </w:p>
          <w:p w14:paraId="184B9765" w14:textId="77777777" w:rsidR="007E35C5" w:rsidRPr="00736C37" w:rsidRDefault="007E35C5" w:rsidP="007E35C5">
            <w:pPr>
              <w:rPr>
                <w:rFonts w:ascii="Arial" w:hAnsi="Arial" w:cs="Arial"/>
                <w:sz w:val="24"/>
                <w:szCs w:val="24"/>
              </w:rPr>
            </w:pPr>
            <w:proofErr w:type="gramStart"/>
            <w:r w:rsidRPr="00736C37">
              <w:rPr>
                <w:rFonts w:ascii="Arial" w:hAnsi="Arial" w:cs="Arial"/>
                <w:sz w:val="24"/>
                <w:szCs w:val="24"/>
              </w:rPr>
              <w:t>Has an understanding of</w:t>
            </w:r>
            <w:proofErr w:type="gramEnd"/>
            <w:r w:rsidRPr="00736C37">
              <w:rPr>
                <w:rFonts w:ascii="Arial" w:hAnsi="Arial" w:cs="Arial"/>
                <w:sz w:val="24"/>
                <w:szCs w:val="24"/>
              </w:rPr>
              <w:t xml:space="preserve"> the role of their chosen specialism in healthcare and disease and its application in a healthcare setting.</w:t>
            </w:r>
          </w:p>
          <w:p w14:paraId="62E21614" w14:textId="77777777" w:rsidR="007E35C5" w:rsidRPr="00736C37" w:rsidRDefault="007E35C5" w:rsidP="007E35C5">
            <w:pPr>
              <w:rPr>
                <w:rFonts w:ascii="Arial" w:hAnsi="Arial" w:cs="Arial"/>
                <w:color w:val="2F5496" w:themeColor="accent1" w:themeShade="BF"/>
                <w:sz w:val="24"/>
                <w:szCs w:val="24"/>
              </w:rPr>
            </w:pPr>
          </w:p>
        </w:tc>
        <w:tc>
          <w:tcPr>
            <w:tcW w:w="2500" w:type="pct"/>
            <w:gridSpan w:val="2"/>
          </w:tcPr>
          <w:p w14:paraId="26FBCD31" w14:textId="77777777" w:rsidR="007E35C5" w:rsidRPr="00736C37" w:rsidRDefault="007E35C5" w:rsidP="007E35C5">
            <w:pPr>
              <w:rPr>
                <w:rFonts w:ascii="Arial" w:hAnsi="Arial" w:cs="Arial"/>
                <w:b/>
                <w:bCs/>
                <w:sz w:val="24"/>
                <w:szCs w:val="24"/>
              </w:rPr>
            </w:pPr>
            <w:r w:rsidRPr="00736C37">
              <w:rPr>
                <w:rFonts w:ascii="Arial" w:hAnsi="Arial" w:cs="Arial"/>
                <w:b/>
                <w:bCs/>
                <w:sz w:val="24"/>
                <w:szCs w:val="24"/>
              </w:rPr>
              <w:t>Essential</w:t>
            </w:r>
          </w:p>
          <w:p w14:paraId="643319BE" w14:textId="77777777" w:rsidR="007E35C5" w:rsidRDefault="007E35C5" w:rsidP="007E35C5">
            <w:pPr>
              <w:rPr>
                <w:rFonts w:ascii="Arial" w:hAnsi="Arial" w:cs="Arial"/>
                <w:sz w:val="24"/>
                <w:szCs w:val="24"/>
              </w:rPr>
            </w:pPr>
            <w:r w:rsidRPr="00736C37">
              <w:rPr>
                <w:rFonts w:ascii="Arial" w:hAnsi="Arial" w:cs="Arial"/>
                <w:sz w:val="24"/>
                <w:szCs w:val="24"/>
              </w:rPr>
              <w:t>Knowledge acquired through study and experience to formulate appropriate advice and judgments.</w:t>
            </w:r>
          </w:p>
          <w:p w14:paraId="65028B58" w14:textId="77777777" w:rsidR="005C6647" w:rsidRDefault="005C6647" w:rsidP="007E35C5">
            <w:pPr>
              <w:rPr>
                <w:rFonts w:ascii="Arial" w:hAnsi="Arial" w:cs="Arial"/>
                <w:sz w:val="24"/>
                <w:szCs w:val="24"/>
              </w:rPr>
            </w:pPr>
          </w:p>
          <w:p w14:paraId="39441474" w14:textId="3CFB164A" w:rsidR="005C6647" w:rsidRPr="00736C37" w:rsidRDefault="00502022" w:rsidP="007E35C5">
            <w:pPr>
              <w:rPr>
                <w:rFonts w:ascii="Arial" w:hAnsi="Arial" w:cs="Arial"/>
                <w:sz w:val="24"/>
                <w:szCs w:val="24"/>
              </w:rPr>
            </w:pPr>
            <w:r>
              <w:rPr>
                <w:rFonts w:ascii="Arial" w:hAnsi="Arial" w:cs="Arial"/>
                <w:sz w:val="24"/>
                <w:szCs w:val="24"/>
              </w:rPr>
              <w:t>Have taken part in supervised clinical activity to postgraduate diploma level</w:t>
            </w:r>
          </w:p>
          <w:p w14:paraId="176F7547" w14:textId="77777777" w:rsidR="007E35C5" w:rsidRPr="00736C37" w:rsidRDefault="007E35C5" w:rsidP="007E35C5">
            <w:pPr>
              <w:rPr>
                <w:rFonts w:ascii="Arial" w:hAnsi="Arial" w:cs="Arial"/>
                <w:sz w:val="24"/>
                <w:szCs w:val="24"/>
              </w:rPr>
            </w:pPr>
          </w:p>
          <w:p w14:paraId="29F2E3CF" w14:textId="77777777" w:rsidR="007E35C5" w:rsidRPr="00736C37" w:rsidRDefault="007E35C5" w:rsidP="007E35C5">
            <w:pPr>
              <w:rPr>
                <w:rFonts w:ascii="Arial" w:hAnsi="Arial" w:cs="Arial"/>
                <w:sz w:val="24"/>
                <w:szCs w:val="24"/>
              </w:rPr>
            </w:pPr>
            <w:r w:rsidRPr="00736C37">
              <w:rPr>
                <w:rFonts w:ascii="Arial" w:hAnsi="Arial" w:cs="Arial"/>
                <w:b/>
                <w:bCs/>
                <w:sz w:val="24"/>
                <w:szCs w:val="24"/>
              </w:rPr>
              <w:t xml:space="preserve">Desirable </w:t>
            </w:r>
            <w:r w:rsidRPr="00736C37">
              <w:rPr>
                <w:rFonts w:ascii="Arial" w:hAnsi="Arial" w:cs="Arial"/>
                <w:sz w:val="24"/>
                <w:szCs w:val="24"/>
              </w:rPr>
              <w:t>(for use in shortlisting)</w:t>
            </w:r>
          </w:p>
          <w:p w14:paraId="1A01FF37" w14:textId="77777777" w:rsidR="007E35C5" w:rsidRPr="00736C37" w:rsidRDefault="007E35C5" w:rsidP="007E35C5">
            <w:pPr>
              <w:rPr>
                <w:rFonts w:ascii="Arial" w:hAnsi="Arial" w:cs="Arial"/>
                <w:sz w:val="24"/>
                <w:szCs w:val="24"/>
              </w:rPr>
            </w:pPr>
            <w:r w:rsidRPr="00736C37">
              <w:rPr>
                <w:rFonts w:ascii="Arial" w:hAnsi="Arial" w:cs="Arial"/>
                <w:sz w:val="24"/>
                <w:szCs w:val="24"/>
              </w:rPr>
              <w:t>For all candidates evidence of research experience, e.g., in the form of a higher degree or equivalent evidence of scientific and academic capability, is considered desirable</w:t>
            </w:r>
          </w:p>
          <w:p w14:paraId="1675F3CE" w14:textId="1EEA7010" w:rsidR="007E35C5" w:rsidRPr="00736C37" w:rsidRDefault="007E35C5" w:rsidP="007E35C5">
            <w:pPr>
              <w:rPr>
                <w:rFonts w:ascii="Arial" w:hAnsi="Arial" w:cs="Arial"/>
                <w:color w:val="2F5496" w:themeColor="accent1" w:themeShade="BF"/>
                <w:sz w:val="24"/>
                <w:szCs w:val="24"/>
              </w:rPr>
            </w:pPr>
          </w:p>
        </w:tc>
      </w:tr>
      <w:tr w:rsidR="00B82008" w:rsidRPr="00736C37" w14:paraId="4396FF24" w14:textId="77777777" w:rsidTr="00FA24E1">
        <w:tc>
          <w:tcPr>
            <w:tcW w:w="2500" w:type="pct"/>
            <w:gridSpan w:val="2"/>
            <w:shd w:val="clear" w:color="auto" w:fill="3A4972"/>
          </w:tcPr>
          <w:p w14:paraId="77A6CC32" w14:textId="77777777" w:rsidR="00B82008" w:rsidRPr="00736C37" w:rsidRDefault="00B82008" w:rsidP="003E0FFA">
            <w:pPr>
              <w:rPr>
                <w:rFonts w:ascii="Arial" w:hAnsi="Arial" w:cs="Arial"/>
                <w:b/>
                <w:bCs/>
                <w:color w:val="FFFFFF" w:themeColor="background1"/>
                <w:sz w:val="24"/>
                <w:szCs w:val="24"/>
              </w:rPr>
            </w:pPr>
            <w:r w:rsidRPr="00736C37">
              <w:rPr>
                <w:rFonts w:ascii="Arial" w:hAnsi="Arial" w:cs="Arial"/>
                <w:b/>
                <w:bCs/>
                <w:color w:val="FFFFFF" w:themeColor="background1"/>
                <w:sz w:val="24"/>
                <w:szCs w:val="24"/>
              </w:rPr>
              <w:t>Skills and Attributes</w:t>
            </w:r>
          </w:p>
        </w:tc>
        <w:tc>
          <w:tcPr>
            <w:tcW w:w="2500" w:type="pct"/>
            <w:gridSpan w:val="2"/>
            <w:shd w:val="clear" w:color="auto" w:fill="3A4972"/>
          </w:tcPr>
          <w:p w14:paraId="54F484C9" w14:textId="77777777" w:rsidR="00B82008" w:rsidRPr="00736C37" w:rsidRDefault="00B82008" w:rsidP="003E0FFA">
            <w:pPr>
              <w:rPr>
                <w:rFonts w:ascii="Arial" w:hAnsi="Arial" w:cs="Arial"/>
                <w:b/>
                <w:bCs/>
                <w:color w:val="FFFFFF" w:themeColor="background1"/>
                <w:sz w:val="24"/>
                <w:szCs w:val="24"/>
              </w:rPr>
            </w:pPr>
            <w:r w:rsidRPr="00736C37">
              <w:rPr>
                <w:rFonts w:ascii="Arial" w:hAnsi="Arial" w:cs="Arial"/>
                <w:b/>
                <w:bCs/>
                <w:color w:val="FFFFFF" w:themeColor="background1"/>
                <w:sz w:val="24"/>
                <w:szCs w:val="24"/>
              </w:rPr>
              <w:t>Other</w:t>
            </w:r>
          </w:p>
        </w:tc>
      </w:tr>
      <w:tr w:rsidR="007E35C5" w:rsidRPr="00736C37" w14:paraId="7B366B3B" w14:textId="77777777" w:rsidTr="00064CE9">
        <w:tc>
          <w:tcPr>
            <w:tcW w:w="2500" w:type="pct"/>
            <w:gridSpan w:val="2"/>
          </w:tcPr>
          <w:p w14:paraId="381CF2F0" w14:textId="77777777" w:rsidR="007E35C5" w:rsidRPr="00736C37" w:rsidRDefault="007E35C5" w:rsidP="00064CE9">
            <w:pPr>
              <w:rPr>
                <w:rFonts w:ascii="Arial" w:hAnsi="Arial" w:cs="Arial"/>
                <w:b/>
                <w:bCs/>
                <w:sz w:val="24"/>
                <w:szCs w:val="24"/>
              </w:rPr>
            </w:pPr>
            <w:r w:rsidRPr="00736C37">
              <w:rPr>
                <w:rFonts w:ascii="Arial" w:hAnsi="Arial" w:cs="Arial"/>
                <w:b/>
                <w:bCs/>
                <w:sz w:val="24"/>
                <w:szCs w:val="24"/>
              </w:rPr>
              <w:t>Essential</w:t>
            </w:r>
          </w:p>
          <w:p w14:paraId="35145A26" w14:textId="77777777" w:rsidR="007E35C5" w:rsidRPr="00736C37" w:rsidRDefault="007E35C5" w:rsidP="00064CE9">
            <w:pPr>
              <w:rPr>
                <w:rFonts w:ascii="Arial" w:hAnsi="Arial" w:cs="Arial"/>
                <w:sz w:val="24"/>
                <w:szCs w:val="24"/>
              </w:rPr>
            </w:pPr>
            <w:r w:rsidRPr="00736C37">
              <w:rPr>
                <w:rFonts w:ascii="Arial" w:hAnsi="Arial" w:cs="Arial"/>
                <w:sz w:val="24"/>
                <w:szCs w:val="24"/>
              </w:rPr>
              <w:t>A committed in-depth interest in Scientific Practice and its application to direct clinical care of patients in a clinical environment</w:t>
            </w:r>
          </w:p>
          <w:p w14:paraId="68D3334D" w14:textId="77777777" w:rsidR="007E35C5" w:rsidRPr="00736C37" w:rsidRDefault="007E35C5" w:rsidP="00064CE9">
            <w:pPr>
              <w:rPr>
                <w:rFonts w:ascii="Arial" w:hAnsi="Arial" w:cs="Arial"/>
                <w:sz w:val="24"/>
                <w:szCs w:val="24"/>
              </w:rPr>
            </w:pPr>
          </w:p>
          <w:p w14:paraId="34CCF045" w14:textId="77777777" w:rsidR="008E2CBD" w:rsidRPr="00736C37" w:rsidRDefault="008E2CBD" w:rsidP="008E2CBD">
            <w:pPr>
              <w:rPr>
                <w:rFonts w:ascii="Arial" w:hAnsi="Arial" w:cs="Arial"/>
                <w:sz w:val="24"/>
                <w:szCs w:val="24"/>
              </w:rPr>
            </w:pPr>
            <w:r w:rsidRPr="00736C37">
              <w:rPr>
                <w:rFonts w:ascii="Arial" w:hAnsi="Arial" w:cs="Arial"/>
                <w:sz w:val="24"/>
                <w:szCs w:val="24"/>
              </w:rPr>
              <w:t>Ability to develop proficiency in the performance of routine and complex techniques currently in use where they are training and the ability to develop and validate new techniques.</w:t>
            </w:r>
          </w:p>
          <w:p w14:paraId="4BB09C38" w14:textId="77777777" w:rsidR="008E2CBD" w:rsidRDefault="008E2CBD" w:rsidP="00064CE9">
            <w:pPr>
              <w:rPr>
                <w:rFonts w:ascii="Arial" w:hAnsi="Arial" w:cs="Arial"/>
                <w:sz w:val="24"/>
                <w:szCs w:val="24"/>
              </w:rPr>
            </w:pPr>
          </w:p>
          <w:p w14:paraId="09640677" w14:textId="5165DE32" w:rsidR="007E35C5" w:rsidRPr="00736C37" w:rsidRDefault="007E35C5" w:rsidP="00064CE9">
            <w:pPr>
              <w:rPr>
                <w:rFonts w:ascii="Arial" w:hAnsi="Arial" w:cs="Arial"/>
                <w:sz w:val="24"/>
                <w:szCs w:val="24"/>
              </w:rPr>
            </w:pPr>
            <w:r w:rsidRPr="00736C37">
              <w:rPr>
                <w:rFonts w:ascii="Arial" w:hAnsi="Arial" w:cs="Arial"/>
                <w:sz w:val="24"/>
                <w:szCs w:val="24"/>
              </w:rPr>
              <w:t xml:space="preserve">Ability to design research investigations and experiments. </w:t>
            </w:r>
          </w:p>
          <w:p w14:paraId="5D58AF83" w14:textId="77777777" w:rsidR="007E35C5" w:rsidRPr="00736C37" w:rsidRDefault="007E35C5" w:rsidP="00064CE9">
            <w:pPr>
              <w:rPr>
                <w:rFonts w:ascii="Arial" w:hAnsi="Arial" w:cs="Arial"/>
                <w:sz w:val="24"/>
                <w:szCs w:val="24"/>
              </w:rPr>
            </w:pPr>
          </w:p>
          <w:p w14:paraId="194BBF4F" w14:textId="60097E1A" w:rsidR="007E35C5" w:rsidRPr="00736C37" w:rsidRDefault="007E35C5" w:rsidP="007E35C5">
            <w:pPr>
              <w:rPr>
                <w:rFonts w:ascii="Arial" w:hAnsi="Arial" w:cs="Arial"/>
                <w:sz w:val="24"/>
                <w:szCs w:val="24"/>
              </w:rPr>
            </w:pPr>
            <w:r w:rsidRPr="00736C37">
              <w:rPr>
                <w:rFonts w:ascii="Arial" w:hAnsi="Arial" w:cs="Arial"/>
                <w:sz w:val="24"/>
                <w:szCs w:val="24"/>
              </w:rPr>
              <w:t xml:space="preserve">Able to identify problems associated with scientific equipment, inappropriate testing, and incompatible results and to investigate these, plan corrective action confirming appropriateness with senior colleagues and follow up. </w:t>
            </w:r>
          </w:p>
          <w:p w14:paraId="09F6F9B1" w14:textId="77777777" w:rsidR="007E35C5" w:rsidRPr="00736C37" w:rsidRDefault="007E35C5" w:rsidP="00064CE9">
            <w:pPr>
              <w:rPr>
                <w:rFonts w:ascii="Arial" w:hAnsi="Arial" w:cs="Arial"/>
                <w:sz w:val="24"/>
                <w:szCs w:val="24"/>
              </w:rPr>
            </w:pPr>
          </w:p>
          <w:p w14:paraId="30CE4C71" w14:textId="270BA9A4" w:rsidR="007E35C5" w:rsidRPr="00736C37" w:rsidRDefault="007E35C5" w:rsidP="00064CE9">
            <w:pPr>
              <w:rPr>
                <w:rFonts w:ascii="Arial" w:hAnsi="Arial" w:cs="Arial"/>
                <w:sz w:val="24"/>
                <w:szCs w:val="24"/>
              </w:rPr>
            </w:pPr>
            <w:r w:rsidRPr="00736C37">
              <w:rPr>
                <w:rFonts w:ascii="Arial" w:hAnsi="Arial" w:cs="Arial"/>
                <w:sz w:val="24"/>
                <w:szCs w:val="24"/>
              </w:rPr>
              <w:t>Ability to work under pressure and ability to prioritise and plan work.</w:t>
            </w:r>
          </w:p>
          <w:p w14:paraId="755767FF" w14:textId="77777777" w:rsidR="007E35C5" w:rsidRPr="00736C37" w:rsidRDefault="007E35C5" w:rsidP="00064CE9">
            <w:pPr>
              <w:rPr>
                <w:rFonts w:ascii="Arial" w:hAnsi="Arial" w:cs="Arial"/>
                <w:sz w:val="24"/>
                <w:szCs w:val="24"/>
              </w:rPr>
            </w:pPr>
          </w:p>
        </w:tc>
        <w:tc>
          <w:tcPr>
            <w:tcW w:w="2500" w:type="pct"/>
            <w:gridSpan w:val="2"/>
          </w:tcPr>
          <w:p w14:paraId="353D9B22" w14:textId="77777777" w:rsidR="007E35C5" w:rsidRPr="00736C37" w:rsidRDefault="007E35C5" w:rsidP="00064CE9">
            <w:pPr>
              <w:rPr>
                <w:rFonts w:ascii="Arial" w:hAnsi="Arial" w:cs="Arial"/>
                <w:b/>
                <w:bCs/>
                <w:sz w:val="24"/>
                <w:szCs w:val="24"/>
              </w:rPr>
            </w:pPr>
            <w:r w:rsidRPr="00736C37">
              <w:rPr>
                <w:rFonts w:ascii="Arial" w:hAnsi="Arial" w:cs="Arial"/>
                <w:b/>
                <w:bCs/>
                <w:sz w:val="24"/>
                <w:szCs w:val="24"/>
              </w:rPr>
              <w:t>Essential</w:t>
            </w:r>
          </w:p>
          <w:p w14:paraId="0880C468" w14:textId="77777777" w:rsidR="007E35C5" w:rsidRPr="00736C37" w:rsidRDefault="007E35C5" w:rsidP="00064CE9">
            <w:pPr>
              <w:rPr>
                <w:rFonts w:ascii="Arial" w:hAnsi="Arial" w:cs="Arial"/>
                <w:sz w:val="24"/>
                <w:szCs w:val="24"/>
              </w:rPr>
            </w:pPr>
            <w:r w:rsidRPr="00736C37">
              <w:rPr>
                <w:rFonts w:ascii="Arial" w:hAnsi="Arial" w:cs="Arial"/>
                <w:sz w:val="24"/>
                <w:szCs w:val="24"/>
              </w:rPr>
              <w:t>Highly developed co–ordination skills with good dexterity and hand-eye co-ordination and those skills required for the performance of fine analytical techniques</w:t>
            </w:r>
          </w:p>
          <w:p w14:paraId="4EFB8799" w14:textId="77777777" w:rsidR="007E35C5" w:rsidRPr="00736C37" w:rsidRDefault="007E35C5" w:rsidP="00064CE9">
            <w:pPr>
              <w:rPr>
                <w:rFonts w:ascii="Arial" w:hAnsi="Arial" w:cs="Arial"/>
                <w:sz w:val="24"/>
                <w:szCs w:val="24"/>
              </w:rPr>
            </w:pPr>
          </w:p>
          <w:p w14:paraId="228DCCCE" w14:textId="77777777" w:rsidR="007E35C5" w:rsidRPr="00736C37" w:rsidRDefault="007E35C5" w:rsidP="00064CE9">
            <w:pPr>
              <w:rPr>
                <w:rFonts w:ascii="Arial" w:hAnsi="Arial" w:cs="Arial"/>
                <w:sz w:val="24"/>
                <w:szCs w:val="24"/>
              </w:rPr>
            </w:pPr>
            <w:r w:rsidRPr="00736C37">
              <w:rPr>
                <w:rFonts w:ascii="Arial" w:hAnsi="Arial" w:cs="Arial"/>
                <w:sz w:val="24"/>
                <w:szCs w:val="24"/>
              </w:rPr>
              <w:t xml:space="preserve">Ability to meet the travel requirements of the training role and </w:t>
            </w:r>
          </w:p>
          <w:p w14:paraId="34F6B49B" w14:textId="77777777" w:rsidR="007E35C5" w:rsidRPr="00736C37" w:rsidRDefault="007E35C5" w:rsidP="00064CE9">
            <w:pPr>
              <w:rPr>
                <w:rFonts w:ascii="Arial" w:hAnsi="Arial" w:cs="Arial"/>
                <w:sz w:val="24"/>
                <w:szCs w:val="24"/>
              </w:rPr>
            </w:pPr>
            <w:r w:rsidRPr="00736C37">
              <w:rPr>
                <w:rFonts w:ascii="Arial" w:hAnsi="Arial" w:cs="Arial"/>
                <w:sz w:val="24"/>
                <w:szCs w:val="24"/>
              </w:rPr>
              <w:t>the clinical rotations.</w:t>
            </w:r>
          </w:p>
          <w:p w14:paraId="777B79DE" w14:textId="77777777" w:rsidR="007E35C5" w:rsidRPr="00736C37" w:rsidRDefault="007E35C5" w:rsidP="00064CE9">
            <w:pPr>
              <w:rPr>
                <w:rFonts w:ascii="Arial" w:hAnsi="Arial" w:cs="Arial"/>
                <w:sz w:val="24"/>
                <w:szCs w:val="24"/>
              </w:rPr>
            </w:pPr>
          </w:p>
          <w:p w14:paraId="56FF3880" w14:textId="77777777" w:rsidR="007E35C5" w:rsidRPr="00736C37" w:rsidRDefault="007E35C5" w:rsidP="00064CE9">
            <w:pPr>
              <w:rPr>
                <w:rFonts w:ascii="Arial" w:hAnsi="Arial" w:cs="Arial"/>
                <w:sz w:val="24"/>
                <w:szCs w:val="24"/>
              </w:rPr>
            </w:pPr>
            <w:r w:rsidRPr="00736C37">
              <w:rPr>
                <w:rFonts w:ascii="Arial" w:hAnsi="Arial" w:cs="Arial"/>
                <w:b/>
                <w:bCs/>
                <w:sz w:val="24"/>
                <w:szCs w:val="24"/>
              </w:rPr>
              <w:t>Desirable (but not essential):</w:t>
            </w:r>
            <w:r w:rsidRPr="00736C37">
              <w:rPr>
                <w:rFonts w:ascii="Arial" w:hAnsi="Arial" w:cs="Arial"/>
                <w:sz w:val="24"/>
                <w:szCs w:val="24"/>
              </w:rPr>
              <w:t xml:space="preserve"> </w:t>
            </w:r>
          </w:p>
          <w:p w14:paraId="3CA458E1" w14:textId="77777777" w:rsidR="007E35C5" w:rsidRPr="00736C37" w:rsidRDefault="007E35C5" w:rsidP="00064CE9">
            <w:pPr>
              <w:rPr>
                <w:rFonts w:ascii="Arial" w:hAnsi="Arial" w:cs="Arial"/>
                <w:sz w:val="24"/>
                <w:szCs w:val="24"/>
              </w:rPr>
            </w:pPr>
            <w:r w:rsidRPr="00736C37">
              <w:rPr>
                <w:rFonts w:ascii="Arial" w:hAnsi="Arial" w:cs="Arial"/>
                <w:sz w:val="24"/>
                <w:szCs w:val="24"/>
              </w:rPr>
              <w:t>Welsh Speaker (Level 1) or willingness to work towards</w:t>
            </w:r>
          </w:p>
          <w:p w14:paraId="07F2731A" w14:textId="77777777" w:rsidR="007E35C5" w:rsidRPr="00736C37" w:rsidRDefault="007E35C5" w:rsidP="00064CE9">
            <w:pPr>
              <w:rPr>
                <w:rFonts w:ascii="Arial" w:hAnsi="Arial" w:cs="Arial"/>
                <w:sz w:val="24"/>
                <w:szCs w:val="24"/>
              </w:rPr>
            </w:pPr>
          </w:p>
        </w:tc>
      </w:tr>
    </w:tbl>
    <w:p w14:paraId="010E5A66" w14:textId="77777777" w:rsidR="0035570B" w:rsidRPr="00736C37" w:rsidRDefault="0035570B">
      <w:pPr>
        <w:rPr>
          <w:rFonts w:ascii="Arial" w:hAnsi="Arial" w:cs="Arial"/>
          <w:sz w:val="24"/>
          <w:szCs w:val="24"/>
        </w:rPr>
      </w:pPr>
    </w:p>
    <w:sectPr w:rsidR="0035570B" w:rsidRPr="00736C37"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3A2408"/>
    <w:multiLevelType w:val="hybridMultilevel"/>
    <w:tmpl w:val="02D2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F3788"/>
    <w:multiLevelType w:val="hybridMultilevel"/>
    <w:tmpl w:val="1726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F2A4E"/>
    <w:multiLevelType w:val="hybridMultilevel"/>
    <w:tmpl w:val="7CDA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74AF7"/>
    <w:multiLevelType w:val="hybridMultilevel"/>
    <w:tmpl w:val="5302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1242"/>
    <w:multiLevelType w:val="hybridMultilevel"/>
    <w:tmpl w:val="E5A2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B45DF"/>
    <w:multiLevelType w:val="hybridMultilevel"/>
    <w:tmpl w:val="87CC3B12"/>
    <w:lvl w:ilvl="0" w:tplc="9B9635A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E5EDD"/>
    <w:multiLevelType w:val="hybridMultilevel"/>
    <w:tmpl w:val="1B96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A40C9"/>
    <w:multiLevelType w:val="hybridMultilevel"/>
    <w:tmpl w:val="3F5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E47B3"/>
    <w:multiLevelType w:val="hybridMultilevel"/>
    <w:tmpl w:val="BA225554"/>
    <w:lvl w:ilvl="0" w:tplc="9B9635A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15"/>
  </w:num>
  <w:num w:numId="3" w16cid:durableId="1001615644">
    <w:abstractNumId w:val="10"/>
  </w:num>
  <w:num w:numId="4" w16cid:durableId="662901636">
    <w:abstractNumId w:val="6"/>
  </w:num>
  <w:num w:numId="5" w16cid:durableId="1343967275">
    <w:abstractNumId w:val="9"/>
  </w:num>
  <w:num w:numId="6" w16cid:durableId="1496677794">
    <w:abstractNumId w:val="2"/>
  </w:num>
  <w:num w:numId="7" w16cid:durableId="1979995351">
    <w:abstractNumId w:val="24"/>
  </w:num>
  <w:num w:numId="8" w16cid:durableId="1051881836">
    <w:abstractNumId w:val="20"/>
  </w:num>
  <w:num w:numId="9" w16cid:durableId="357506646">
    <w:abstractNumId w:val="8"/>
  </w:num>
  <w:num w:numId="10" w16cid:durableId="1056011315">
    <w:abstractNumId w:val="12"/>
  </w:num>
  <w:num w:numId="11" w16cid:durableId="2041007461">
    <w:abstractNumId w:val="22"/>
  </w:num>
  <w:num w:numId="12" w16cid:durableId="89936682">
    <w:abstractNumId w:val="21"/>
  </w:num>
  <w:num w:numId="13" w16cid:durableId="964703120">
    <w:abstractNumId w:val="16"/>
  </w:num>
  <w:num w:numId="14" w16cid:durableId="1939557217">
    <w:abstractNumId w:val="0"/>
  </w:num>
  <w:num w:numId="15" w16cid:durableId="1819421971">
    <w:abstractNumId w:val="23"/>
  </w:num>
  <w:num w:numId="16" w16cid:durableId="1609123581">
    <w:abstractNumId w:val="4"/>
  </w:num>
  <w:num w:numId="17" w16cid:durableId="2039113193">
    <w:abstractNumId w:val="18"/>
  </w:num>
  <w:num w:numId="18" w16cid:durableId="567227529">
    <w:abstractNumId w:val="11"/>
  </w:num>
  <w:num w:numId="19" w16cid:durableId="1486359784">
    <w:abstractNumId w:val="14"/>
  </w:num>
  <w:num w:numId="20" w16cid:durableId="947734591">
    <w:abstractNumId w:val="19"/>
  </w:num>
  <w:num w:numId="21" w16cid:durableId="1295868708">
    <w:abstractNumId w:val="13"/>
  </w:num>
  <w:num w:numId="22" w16cid:durableId="255210895">
    <w:abstractNumId w:val="3"/>
  </w:num>
  <w:num w:numId="23" w16cid:durableId="546258595">
    <w:abstractNumId w:val="7"/>
  </w:num>
  <w:num w:numId="24" w16cid:durableId="793136616">
    <w:abstractNumId w:val="5"/>
  </w:num>
  <w:num w:numId="25" w16cid:durableId="959384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9YqxoePwuKeGONZtr1t0uvzGR7O4uhrjLlwyNnpXEOP7uD2wcei55h+eFrH8CyFvLWbjJOmPqKk0TCQPHsekg==" w:salt="VMHsf3SUtgi3jr0Sj7od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02CD1"/>
    <w:rsid w:val="000244B2"/>
    <w:rsid w:val="00075891"/>
    <w:rsid w:val="000803B7"/>
    <w:rsid w:val="00081944"/>
    <w:rsid w:val="00082AEE"/>
    <w:rsid w:val="000F0CF4"/>
    <w:rsid w:val="001146A4"/>
    <w:rsid w:val="0014089E"/>
    <w:rsid w:val="00146000"/>
    <w:rsid w:val="001A4BAA"/>
    <w:rsid w:val="001F495F"/>
    <w:rsid w:val="001F73A9"/>
    <w:rsid w:val="0023086E"/>
    <w:rsid w:val="00252FF6"/>
    <w:rsid w:val="002A1DDF"/>
    <w:rsid w:val="002A488F"/>
    <w:rsid w:val="003348AA"/>
    <w:rsid w:val="00347A0F"/>
    <w:rsid w:val="003536DC"/>
    <w:rsid w:val="0035570B"/>
    <w:rsid w:val="003618C2"/>
    <w:rsid w:val="0039120A"/>
    <w:rsid w:val="003A5B38"/>
    <w:rsid w:val="003C14D9"/>
    <w:rsid w:val="003E6CCF"/>
    <w:rsid w:val="00405AF5"/>
    <w:rsid w:val="00407F00"/>
    <w:rsid w:val="00420346"/>
    <w:rsid w:val="004310DA"/>
    <w:rsid w:val="00441C89"/>
    <w:rsid w:val="00451472"/>
    <w:rsid w:val="00461A25"/>
    <w:rsid w:val="004629E7"/>
    <w:rsid w:val="00487BA3"/>
    <w:rsid w:val="00492318"/>
    <w:rsid w:val="004D4E94"/>
    <w:rsid w:val="004E1C6C"/>
    <w:rsid w:val="004F1AB3"/>
    <w:rsid w:val="004F48A9"/>
    <w:rsid w:val="00502022"/>
    <w:rsid w:val="00512E1C"/>
    <w:rsid w:val="005306AB"/>
    <w:rsid w:val="00536BBE"/>
    <w:rsid w:val="00542F3F"/>
    <w:rsid w:val="00550FDE"/>
    <w:rsid w:val="0056313C"/>
    <w:rsid w:val="00582D63"/>
    <w:rsid w:val="00592338"/>
    <w:rsid w:val="00594D0B"/>
    <w:rsid w:val="0059775A"/>
    <w:rsid w:val="005A4E97"/>
    <w:rsid w:val="005C471C"/>
    <w:rsid w:val="005C6647"/>
    <w:rsid w:val="005C72C3"/>
    <w:rsid w:val="005E6B41"/>
    <w:rsid w:val="005E6C60"/>
    <w:rsid w:val="005F469B"/>
    <w:rsid w:val="00603CA2"/>
    <w:rsid w:val="00605DCD"/>
    <w:rsid w:val="006114D7"/>
    <w:rsid w:val="006270A0"/>
    <w:rsid w:val="0064302D"/>
    <w:rsid w:val="00646DBF"/>
    <w:rsid w:val="00677E56"/>
    <w:rsid w:val="00691B93"/>
    <w:rsid w:val="00694F3D"/>
    <w:rsid w:val="006959DC"/>
    <w:rsid w:val="006A7568"/>
    <w:rsid w:val="006B4D7B"/>
    <w:rsid w:val="006D7059"/>
    <w:rsid w:val="00712545"/>
    <w:rsid w:val="00712ACF"/>
    <w:rsid w:val="007202D8"/>
    <w:rsid w:val="00724EB4"/>
    <w:rsid w:val="007333CA"/>
    <w:rsid w:val="00735AAA"/>
    <w:rsid w:val="00736C37"/>
    <w:rsid w:val="0076677A"/>
    <w:rsid w:val="00770A71"/>
    <w:rsid w:val="00774950"/>
    <w:rsid w:val="007A36D6"/>
    <w:rsid w:val="007D4434"/>
    <w:rsid w:val="007E3016"/>
    <w:rsid w:val="007E35C5"/>
    <w:rsid w:val="007E7B18"/>
    <w:rsid w:val="00803901"/>
    <w:rsid w:val="00817113"/>
    <w:rsid w:val="00837F3A"/>
    <w:rsid w:val="00844941"/>
    <w:rsid w:val="0085201D"/>
    <w:rsid w:val="00862AA9"/>
    <w:rsid w:val="00886BE2"/>
    <w:rsid w:val="00896599"/>
    <w:rsid w:val="008B5E73"/>
    <w:rsid w:val="008C0DE9"/>
    <w:rsid w:val="008E2CBD"/>
    <w:rsid w:val="00904D85"/>
    <w:rsid w:val="00913FA1"/>
    <w:rsid w:val="00945D9A"/>
    <w:rsid w:val="00954726"/>
    <w:rsid w:val="00956F8B"/>
    <w:rsid w:val="00977970"/>
    <w:rsid w:val="00995A03"/>
    <w:rsid w:val="009C6D60"/>
    <w:rsid w:val="009D02F4"/>
    <w:rsid w:val="009F79EE"/>
    <w:rsid w:val="00A046F9"/>
    <w:rsid w:val="00A05583"/>
    <w:rsid w:val="00A15F7B"/>
    <w:rsid w:val="00A245C2"/>
    <w:rsid w:val="00A330DA"/>
    <w:rsid w:val="00A46AC0"/>
    <w:rsid w:val="00A659A5"/>
    <w:rsid w:val="00A7789F"/>
    <w:rsid w:val="00A849AE"/>
    <w:rsid w:val="00A905B5"/>
    <w:rsid w:val="00A92FBD"/>
    <w:rsid w:val="00AB2CCE"/>
    <w:rsid w:val="00AC5448"/>
    <w:rsid w:val="00AF27E9"/>
    <w:rsid w:val="00B133A3"/>
    <w:rsid w:val="00B33F8E"/>
    <w:rsid w:val="00B35617"/>
    <w:rsid w:val="00B40213"/>
    <w:rsid w:val="00B43E7D"/>
    <w:rsid w:val="00B44A83"/>
    <w:rsid w:val="00B82008"/>
    <w:rsid w:val="00BA7833"/>
    <w:rsid w:val="00BB208C"/>
    <w:rsid w:val="00BD424F"/>
    <w:rsid w:val="00C0733A"/>
    <w:rsid w:val="00C14DF3"/>
    <w:rsid w:val="00C23A65"/>
    <w:rsid w:val="00C26987"/>
    <w:rsid w:val="00C31147"/>
    <w:rsid w:val="00C3394B"/>
    <w:rsid w:val="00C541DE"/>
    <w:rsid w:val="00C65C04"/>
    <w:rsid w:val="00C716D0"/>
    <w:rsid w:val="00C7256E"/>
    <w:rsid w:val="00C87623"/>
    <w:rsid w:val="00CA09D8"/>
    <w:rsid w:val="00CD26C2"/>
    <w:rsid w:val="00CF5DB1"/>
    <w:rsid w:val="00D10A0A"/>
    <w:rsid w:val="00D13184"/>
    <w:rsid w:val="00D20782"/>
    <w:rsid w:val="00D33056"/>
    <w:rsid w:val="00D36B1A"/>
    <w:rsid w:val="00D45832"/>
    <w:rsid w:val="00D57F79"/>
    <w:rsid w:val="00D67D34"/>
    <w:rsid w:val="00D720C0"/>
    <w:rsid w:val="00DA3EEB"/>
    <w:rsid w:val="00DB1111"/>
    <w:rsid w:val="00DB14D7"/>
    <w:rsid w:val="00DD4CE6"/>
    <w:rsid w:val="00E06526"/>
    <w:rsid w:val="00E323E5"/>
    <w:rsid w:val="00E325CF"/>
    <w:rsid w:val="00E367CA"/>
    <w:rsid w:val="00EA5C57"/>
    <w:rsid w:val="00EE5C05"/>
    <w:rsid w:val="00F2403D"/>
    <w:rsid w:val="00F257A9"/>
    <w:rsid w:val="00F36D3A"/>
    <w:rsid w:val="00F55FCD"/>
    <w:rsid w:val="00F62CF3"/>
    <w:rsid w:val="00F70B9C"/>
    <w:rsid w:val="00F82451"/>
    <w:rsid w:val="00FA24E1"/>
    <w:rsid w:val="00FA4193"/>
    <w:rsid w:val="00FB76A2"/>
    <w:rsid w:val="00FC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164">
      <w:bodyDiv w:val="1"/>
      <w:marLeft w:val="0"/>
      <w:marRight w:val="0"/>
      <w:marTop w:val="0"/>
      <w:marBottom w:val="0"/>
      <w:divBdr>
        <w:top w:val="none" w:sz="0" w:space="0" w:color="auto"/>
        <w:left w:val="none" w:sz="0" w:space="0" w:color="auto"/>
        <w:bottom w:val="none" w:sz="0" w:space="0" w:color="auto"/>
        <w:right w:val="none" w:sz="0" w:space="0" w:color="auto"/>
      </w:divBdr>
    </w:div>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2.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customXml/itemProps4.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4</cp:revision>
  <dcterms:created xsi:type="dcterms:W3CDTF">2023-04-17T13:24:00Z</dcterms:created>
  <dcterms:modified xsi:type="dcterms:W3CDTF">2023-04-17T13:27:00Z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